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4BB0" w14:textId="39831148" w:rsidR="00FA31F2" w:rsidRPr="008E7FAA" w:rsidRDefault="008E7FAA" w:rsidP="008E7FAA">
      <w:pPr>
        <w:jc w:val="center"/>
        <w:rPr>
          <w:sz w:val="28"/>
          <w:szCs w:val="28"/>
        </w:rPr>
      </w:pPr>
      <w:r w:rsidRPr="008E7FAA">
        <w:rPr>
          <w:sz w:val="28"/>
          <w:szCs w:val="28"/>
        </w:rPr>
        <w:t>TOWN OF STANFORD</w:t>
      </w:r>
    </w:p>
    <w:p w14:paraId="743AC707" w14:textId="4C2B5AA7" w:rsidR="008E7FAA" w:rsidRPr="008E7FAA" w:rsidRDefault="008E7FAA" w:rsidP="008E7FAA">
      <w:pPr>
        <w:jc w:val="center"/>
        <w:rPr>
          <w:sz w:val="28"/>
          <w:szCs w:val="28"/>
        </w:rPr>
      </w:pPr>
      <w:r w:rsidRPr="008E7FAA">
        <w:rPr>
          <w:sz w:val="28"/>
          <w:szCs w:val="28"/>
        </w:rPr>
        <w:t>ZONING BOARD OF APPEALS</w:t>
      </w:r>
    </w:p>
    <w:p w14:paraId="3641895E" w14:textId="4AADC118" w:rsidR="008E7FAA" w:rsidRPr="008E7FAA" w:rsidRDefault="008E7FAA" w:rsidP="008E7FAA">
      <w:pPr>
        <w:jc w:val="center"/>
        <w:rPr>
          <w:sz w:val="28"/>
          <w:szCs w:val="28"/>
        </w:rPr>
      </w:pPr>
      <w:r w:rsidRPr="008E7FAA">
        <w:rPr>
          <w:sz w:val="28"/>
          <w:szCs w:val="28"/>
        </w:rPr>
        <w:t>MEETING OF 11-10-21</w:t>
      </w:r>
    </w:p>
    <w:p w14:paraId="06D5A2E5" w14:textId="4CD6D141" w:rsidR="008E7FAA" w:rsidRPr="008E7FAA" w:rsidRDefault="008E7FAA" w:rsidP="008E7FAA">
      <w:pPr>
        <w:jc w:val="center"/>
        <w:rPr>
          <w:sz w:val="28"/>
          <w:szCs w:val="28"/>
        </w:rPr>
      </w:pPr>
    </w:p>
    <w:p w14:paraId="68268EF1" w14:textId="2405A12C" w:rsidR="008E7FAA" w:rsidRDefault="008E7FAA" w:rsidP="008E7FAA">
      <w:pPr>
        <w:rPr>
          <w:sz w:val="28"/>
          <w:szCs w:val="28"/>
        </w:rPr>
      </w:pPr>
      <w:r w:rsidRPr="008E7FAA">
        <w:rPr>
          <w:sz w:val="28"/>
          <w:szCs w:val="28"/>
        </w:rPr>
        <w:t xml:space="preserve">PRESENT: </w:t>
      </w:r>
      <w:r w:rsidRPr="008E7FAA">
        <w:rPr>
          <w:sz w:val="28"/>
          <w:szCs w:val="28"/>
        </w:rPr>
        <w:tab/>
        <w:t>Kath</w:t>
      </w:r>
      <w:r w:rsidR="00246D7D">
        <w:rPr>
          <w:sz w:val="28"/>
          <w:szCs w:val="28"/>
        </w:rPr>
        <w:t>ryn</w:t>
      </w:r>
      <w:r w:rsidRPr="008E7FAA">
        <w:rPr>
          <w:sz w:val="28"/>
          <w:szCs w:val="28"/>
        </w:rPr>
        <w:t xml:space="preserve"> Zeyher</w:t>
      </w:r>
      <w:r>
        <w:rPr>
          <w:sz w:val="28"/>
          <w:szCs w:val="28"/>
        </w:rPr>
        <w:t>, Chair</w:t>
      </w:r>
    </w:p>
    <w:p w14:paraId="48F2D3B1" w14:textId="57CD6DD1" w:rsidR="008E7FAA" w:rsidRPr="00763C5A" w:rsidRDefault="008E7FAA" w:rsidP="008E7FAA">
      <w:pPr>
        <w:rPr>
          <w:sz w:val="28"/>
          <w:szCs w:val="28"/>
          <w:lang w:val="fr-FR"/>
        </w:rPr>
      </w:pPr>
      <w:r>
        <w:rPr>
          <w:sz w:val="28"/>
          <w:szCs w:val="28"/>
        </w:rPr>
        <w:tab/>
      </w:r>
      <w:r>
        <w:rPr>
          <w:sz w:val="28"/>
          <w:szCs w:val="28"/>
        </w:rPr>
        <w:tab/>
      </w:r>
      <w:r w:rsidRPr="00763C5A">
        <w:rPr>
          <w:sz w:val="28"/>
          <w:szCs w:val="28"/>
          <w:lang w:val="fr-FR"/>
        </w:rPr>
        <w:t>James Myers III</w:t>
      </w:r>
    </w:p>
    <w:p w14:paraId="7EFABED8" w14:textId="2AFACB47" w:rsidR="008E7FAA" w:rsidRPr="00763C5A" w:rsidRDefault="008E7FAA" w:rsidP="008E7FAA">
      <w:pPr>
        <w:rPr>
          <w:sz w:val="28"/>
          <w:szCs w:val="28"/>
          <w:lang w:val="fr-FR"/>
        </w:rPr>
      </w:pPr>
      <w:r w:rsidRPr="00763C5A">
        <w:rPr>
          <w:sz w:val="28"/>
          <w:szCs w:val="28"/>
          <w:lang w:val="fr-FR"/>
        </w:rPr>
        <w:tab/>
      </w:r>
      <w:r w:rsidRPr="00763C5A">
        <w:rPr>
          <w:sz w:val="28"/>
          <w:szCs w:val="28"/>
          <w:lang w:val="fr-FR"/>
        </w:rPr>
        <w:tab/>
        <w:t>Michael Dillinger</w:t>
      </w:r>
    </w:p>
    <w:p w14:paraId="72552600" w14:textId="1E63857A" w:rsidR="008E7FAA" w:rsidRPr="00763C5A" w:rsidRDefault="008E7FAA" w:rsidP="008E7FAA">
      <w:pPr>
        <w:rPr>
          <w:sz w:val="28"/>
          <w:szCs w:val="28"/>
          <w:lang w:val="fr-FR"/>
        </w:rPr>
      </w:pPr>
      <w:proofErr w:type="gramStart"/>
      <w:r w:rsidRPr="00763C5A">
        <w:rPr>
          <w:sz w:val="28"/>
          <w:szCs w:val="28"/>
          <w:lang w:val="fr-FR"/>
        </w:rPr>
        <w:t>ABSENT:</w:t>
      </w:r>
      <w:proofErr w:type="gramEnd"/>
      <w:r w:rsidRPr="00763C5A">
        <w:rPr>
          <w:sz w:val="28"/>
          <w:szCs w:val="28"/>
          <w:lang w:val="fr-FR"/>
        </w:rPr>
        <w:tab/>
        <w:t xml:space="preserve">Michelle </w:t>
      </w:r>
      <w:proofErr w:type="spellStart"/>
      <w:r w:rsidRPr="00763C5A">
        <w:rPr>
          <w:sz w:val="28"/>
          <w:szCs w:val="28"/>
          <w:lang w:val="fr-FR"/>
        </w:rPr>
        <w:t>Inzeo</w:t>
      </w:r>
      <w:proofErr w:type="spellEnd"/>
    </w:p>
    <w:p w14:paraId="6B046D76" w14:textId="13514654" w:rsidR="008E7FAA" w:rsidRDefault="008E7FAA" w:rsidP="008E7FAA">
      <w:pPr>
        <w:rPr>
          <w:sz w:val="28"/>
          <w:szCs w:val="28"/>
        </w:rPr>
      </w:pPr>
      <w:r w:rsidRPr="00763C5A">
        <w:rPr>
          <w:sz w:val="28"/>
          <w:szCs w:val="28"/>
          <w:lang w:val="fr-FR"/>
        </w:rPr>
        <w:tab/>
      </w:r>
      <w:r w:rsidRPr="00763C5A">
        <w:rPr>
          <w:sz w:val="28"/>
          <w:szCs w:val="28"/>
          <w:lang w:val="fr-FR"/>
        </w:rPr>
        <w:tab/>
      </w:r>
      <w:r>
        <w:rPr>
          <w:sz w:val="28"/>
          <w:szCs w:val="28"/>
        </w:rPr>
        <w:t>Patrick Tierney</w:t>
      </w:r>
    </w:p>
    <w:p w14:paraId="1C32E3DD" w14:textId="77777777" w:rsidR="008E7FAA" w:rsidRDefault="008E7FAA" w:rsidP="008E7FAA">
      <w:pPr>
        <w:rPr>
          <w:sz w:val="28"/>
          <w:szCs w:val="28"/>
        </w:rPr>
      </w:pPr>
    </w:p>
    <w:p w14:paraId="5D121379" w14:textId="77777777" w:rsidR="008E7FAA" w:rsidRDefault="008E7FAA" w:rsidP="008E7FAA">
      <w:pPr>
        <w:rPr>
          <w:sz w:val="28"/>
          <w:szCs w:val="28"/>
        </w:rPr>
      </w:pPr>
    </w:p>
    <w:p w14:paraId="037D9DE8" w14:textId="77777777" w:rsidR="004E1C08" w:rsidRDefault="008E7FAA" w:rsidP="008E7FAA">
      <w:pPr>
        <w:rPr>
          <w:sz w:val="28"/>
          <w:szCs w:val="28"/>
        </w:rPr>
      </w:pPr>
      <w:r>
        <w:rPr>
          <w:sz w:val="28"/>
          <w:szCs w:val="28"/>
        </w:rPr>
        <w:t xml:space="preserve">CARPENTER AREA VARIANCE:  </w:t>
      </w:r>
      <w:r w:rsidR="007B5453">
        <w:rPr>
          <w:sz w:val="28"/>
          <w:szCs w:val="28"/>
        </w:rPr>
        <w:t xml:space="preserve">Mr. John Carpenter of 88 Layton Road is in the process of renovating their house.  The front porch has been torn down and he is requesting an area variance to replace the porch.  Stated it would amount to a </w:t>
      </w:r>
      <w:proofErr w:type="gramStart"/>
      <w:r w:rsidR="007B5453">
        <w:rPr>
          <w:sz w:val="28"/>
          <w:szCs w:val="28"/>
        </w:rPr>
        <w:t>43 foot</w:t>
      </w:r>
      <w:proofErr w:type="gramEnd"/>
      <w:r w:rsidR="007B5453">
        <w:rPr>
          <w:sz w:val="28"/>
          <w:szCs w:val="28"/>
        </w:rPr>
        <w:t xml:space="preserve">  front variance.  The proposed porch is </w:t>
      </w:r>
      <w:proofErr w:type="gramStart"/>
      <w:r w:rsidR="007B5453">
        <w:rPr>
          <w:sz w:val="28"/>
          <w:szCs w:val="28"/>
        </w:rPr>
        <w:t xml:space="preserve">similar </w:t>
      </w:r>
      <w:r w:rsidR="004E1C08">
        <w:rPr>
          <w:sz w:val="28"/>
          <w:szCs w:val="28"/>
        </w:rPr>
        <w:t>to</w:t>
      </w:r>
      <w:proofErr w:type="gramEnd"/>
      <w:r w:rsidR="004E1C08">
        <w:rPr>
          <w:sz w:val="28"/>
          <w:szCs w:val="28"/>
        </w:rPr>
        <w:t xml:space="preserve"> the porch that was taken down.  </w:t>
      </w:r>
    </w:p>
    <w:p w14:paraId="2284BC35" w14:textId="69BE6339" w:rsidR="004E1C08" w:rsidRDefault="004E1C08" w:rsidP="008E7FAA">
      <w:pPr>
        <w:rPr>
          <w:sz w:val="28"/>
          <w:szCs w:val="28"/>
        </w:rPr>
      </w:pPr>
      <w:r>
        <w:rPr>
          <w:sz w:val="28"/>
          <w:szCs w:val="28"/>
        </w:rPr>
        <w:t xml:space="preserve">Upon reviewing the application Mr. Myers stated that there is a need for only a </w:t>
      </w:r>
      <w:proofErr w:type="gramStart"/>
      <w:r>
        <w:rPr>
          <w:sz w:val="28"/>
          <w:szCs w:val="28"/>
        </w:rPr>
        <w:t>37 foot</w:t>
      </w:r>
      <w:proofErr w:type="gramEnd"/>
      <w:r>
        <w:rPr>
          <w:sz w:val="28"/>
          <w:szCs w:val="28"/>
        </w:rPr>
        <w:t xml:space="preserve"> variance instead of a 43 foot variance.  Applicant was advised to note this on the application.  </w:t>
      </w:r>
    </w:p>
    <w:p w14:paraId="589D771A" w14:textId="69CF7C04" w:rsidR="004E1C08" w:rsidRDefault="004E1C08" w:rsidP="008E7FAA">
      <w:pPr>
        <w:rPr>
          <w:sz w:val="28"/>
          <w:szCs w:val="28"/>
        </w:rPr>
      </w:pPr>
      <w:r>
        <w:rPr>
          <w:sz w:val="28"/>
          <w:szCs w:val="28"/>
        </w:rPr>
        <w:t xml:space="preserve">Motion was made by Mr. Myers to hold a public hearing on December 8, </w:t>
      </w:r>
      <w:proofErr w:type="gramStart"/>
      <w:r>
        <w:rPr>
          <w:sz w:val="28"/>
          <w:szCs w:val="28"/>
        </w:rPr>
        <w:t>2021</w:t>
      </w:r>
      <w:proofErr w:type="gramEnd"/>
      <w:r>
        <w:rPr>
          <w:sz w:val="28"/>
          <w:szCs w:val="28"/>
        </w:rPr>
        <w:t xml:space="preserve"> and seconded </w:t>
      </w:r>
      <w:r w:rsidR="00DE39DA">
        <w:rPr>
          <w:sz w:val="28"/>
          <w:szCs w:val="28"/>
        </w:rPr>
        <w:t>by Mr. Dillinger.  All in favor:  Unanimous.</w:t>
      </w:r>
    </w:p>
    <w:p w14:paraId="7490D325" w14:textId="71DA5854" w:rsidR="00DE39DA" w:rsidRDefault="00DE39DA" w:rsidP="008E7FAA">
      <w:pPr>
        <w:rPr>
          <w:sz w:val="28"/>
          <w:szCs w:val="28"/>
        </w:rPr>
      </w:pPr>
      <w:r>
        <w:rPr>
          <w:sz w:val="28"/>
          <w:szCs w:val="28"/>
        </w:rPr>
        <w:t>Board was given permission by Mr. Carpenter to view this project.</w:t>
      </w:r>
    </w:p>
    <w:p w14:paraId="607B7730" w14:textId="7B986332" w:rsidR="00DE39DA" w:rsidRDefault="00DE39DA" w:rsidP="008E7FAA">
      <w:pPr>
        <w:rPr>
          <w:sz w:val="28"/>
          <w:szCs w:val="28"/>
        </w:rPr>
      </w:pPr>
    </w:p>
    <w:p w14:paraId="76DF9AF0" w14:textId="3C3CC973" w:rsidR="008F1027" w:rsidRDefault="00DE39DA" w:rsidP="008E7FAA">
      <w:pPr>
        <w:rPr>
          <w:sz w:val="28"/>
          <w:szCs w:val="28"/>
        </w:rPr>
      </w:pPr>
      <w:r>
        <w:rPr>
          <w:sz w:val="28"/>
          <w:szCs w:val="28"/>
        </w:rPr>
        <w:t>STRAUSS/</w:t>
      </w:r>
      <w:r w:rsidR="00E971DE">
        <w:rPr>
          <w:sz w:val="28"/>
          <w:szCs w:val="28"/>
        </w:rPr>
        <w:t xml:space="preserve">LEVENICK USE VARIANCE:  Ms. Strauss reviewed her application to the Board and the audience.  The building </w:t>
      </w:r>
      <w:r w:rsidR="00BE6A34">
        <w:rPr>
          <w:sz w:val="28"/>
          <w:szCs w:val="28"/>
        </w:rPr>
        <w:t xml:space="preserve">is zone commercial.  </w:t>
      </w:r>
      <w:r w:rsidR="008F1027">
        <w:rPr>
          <w:sz w:val="28"/>
          <w:szCs w:val="28"/>
        </w:rPr>
        <w:t>It requires a use variance because of the theater.  Motion was made by Mr. Myers to open the public hearing</w:t>
      </w:r>
      <w:r w:rsidR="00E34DA4">
        <w:rPr>
          <w:sz w:val="28"/>
          <w:szCs w:val="28"/>
        </w:rPr>
        <w:t xml:space="preserve">.  </w:t>
      </w:r>
      <w:r w:rsidR="00861E36">
        <w:rPr>
          <w:sz w:val="28"/>
          <w:szCs w:val="28"/>
        </w:rPr>
        <w:t>Seconded by Mr. Dillinger.</w:t>
      </w:r>
      <w:r w:rsidR="005F4CDC">
        <w:rPr>
          <w:sz w:val="28"/>
          <w:szCs w:val="28"/>
        </w:rPr>
        <w:t xml:space="preserve">  All in favor: Unanimous.</w:t>
      </w:r>
    </w:p>
    <w:p w14:paraId="24AB1837" w14:textId="6BF534E8" w:rsidR="008F1027" w:rsidRDefault="008F1027" w:rsidP="008E7FAA">
      <w:pPr>
        <w:rPr>
          <w:sz w:val="28"/>
          <w:szCs w:val="28"/>
        </w:rPr>
      </w:pPr>
      <w:r>
        <w:rPr>
          <w:sz w:val="28"/>
          <w:szCs w:val="28"/>
        </w:rPr>
        <w:lastRenderedPageBreak/>
        <w:t>TOWN OF STANFORD</w:t>
      </w:r>
    </w:p>
    <w:p w14:paraId="5A021363" w14:textId="77777777" w:rsidR="008740AF" w:rsidRDefault="008F1027" w:rsidP="008E7FAA">
      <w:pPr>
        <w:rPr>
          <w:sz w:val="28"/>
          <w:szCs w:val="28"/>
        </w:rPr>
      </w:pPr>
      <w:r>
        <w:rPr>
          <w:sz w:val="28"/>
          <w:szCs w:val="28"/>
        </w:rPr>
        <w:t xml:space="preserve">ZONING BOARD </w:t>
      </w:r>
      <w:r w:rsidR="008740AF">
        <w:rPr>
          <w:sz w:val="28"/>
          <w:szCs w:val="28"/>
        </w:rPr>
        <w:t>OF APPEALS</w:t>
      </w:r>
    </w:p>
    <w:p w14:paraId="38FBAAA8" w14:textId="576F0AE7" w:rsidR="008F1027" w:rsidRDefault="008F1027" w:rsidP="008E7FAA">
      <w:pPr>
        <w:rPr>
          <w:sz w:val="28"/>
          <w:szCs w:val="28"/>
        </w:rPr>
      </w:pPr>
      <w:r>
        <w:rPr>
          <w:sz w:val="28"/>
          <w:szCs w:val="28"/>
        </w:rPr>
        <w:t>MEETING OF 11-10-21</w:t>
      </w:r>
    </w:p>
    <w:p w14:paraId="57175893" w14:textId="5A6D7819" w:rsidR="008F1027" w:rsidRDefault="008740AF" w:rsidP="008E7FAA">
      <w:pPr>
        <w:rPr>
          <w:sz w:val="28"/>
          <w:szCs w:val="28"/>
        </w:rPr>
      </w:pPr>
      <w:r>
        <w:rPr>
          <w:sz w:val="28"/>
          <w:szCs w:val="28"/>
        </w:rPr>
        <w:t>PAGE 2</w:t>
      </w:r>
    </w:p>
    <w:p w14:paraId="34A541EE" w14:textId="42DF220D" w:rsidR="008740AF" w:rsidRDefault="008740AF" w:rsidP="008E7FAA">
      <w:pPr>
        <w:rPr>
          <w:sz w:val="28"/>
          <w:szCs w:val="28"/>
        </w:rPr>
      </w:pPr>
    </w:p>
    <w:p w14:paraId="64AE5CB7" w14:textId="77777777" w:rsidR="00C70477" w:rsidRDefault="008740AF" w:rsidP="008E7FAA">
      <w:pPr>
        <w:rPr>
          <w:sz w:val="28"/>
          <w:szCs w:val="28"/>
        </w:rPr>
      </w:pPr>
      <w:r>
        <w:rPr>
          <w:sz w:val="28"/>
          <w:szCs w:val="28"/>
        </w:rPr>
        <w:t>Brook Slezak of 6198 Route 82 questioned regarding the capacity of the building. She questioned why the Town doesn’t want didn’t want it in the rural center.  Ms.</w:t>
      </w:r>
      <w:r w:rsidR="00C70477">
        <w:rPr>
          <w:sz w:val="28"/>
          <w:szCs w:val="28"/>
        </w:rPr>
        <w:t xml:space="preserve"> Zeyher stated the Board did not know, as the law was approved in l980.</w:t>
      </w:r>
    </w:p>
    <w:p w14:paraId="052A175B" w14:textId="70322CF4" w:rsidR="008740AF" w:rsidRDefault="00C70477" w:rsidP="008E7FAA">
      <w:pPr>
        <w:rPr>
          <w:sz w:val="28"/>
          <w:szCs w:val="28"/>
        </w:rPr>
      </w:pPr>
      <w:r>
        <w:rPr>
          <w:sz w:val="28"/>
          <w:szCs w:val="28"/>
        </w:rPr>
        <w:t xml:space="preserve">Stephen Horowitz, 6187 Route 82.  Does not object to the project but has concerns with the </w:t>
      </w:r>
      <w:r w:rsidR="003304E2">
        <w:rPr>
          <w:sz w:val="28"/>
          <w:szCs w:val="28"/>
        </w:rPr>
        <w:t xml:space="preserve">type of music.  Has concerns regarding the prospect of having Rock concerts.  Ms. Zeyher stated that Board only addresses the use variance.  </w:t>
      </w:r>
      <w:proofErr w:type="gramStart"/>
      <w:r w:rsidR="003304E2">
        <w:rPr>
          <w:sz w:val="28"/>
          <w:szCs w:val="28"/>
        </w:rPr>
        <w:t>Otherwise</w:t>
      </w:r>
      <w:proofErr w:type="gramEnd"/>
      <w:r w:rsidR="003304E2">
        <w:rPr>
          <w:sz w:val="28"/>
          <w:szCs w:val="28"/>
        </w:rPr>
        <w:t xml:space="preserve"> his concerns should be addressed at the Planning Board public hearing.</w:t>
      </w:r>
      <w:r w:rsidR="008740AF">
        <w:rPr>
          <w:sz w:val="28"/>
          <w:szCs w:val="28"/>
        </w:rPr>
        <w:t xml:space="preserve"> </w:t>
      </w:r>
    </w:p>
    <w:p w14:paraId="4FF3753D" w14:textId="0E120C02" w:rsidR="00D6483B" w:rsidRDefault="001802EC" w:rsidP="008E7FAA">
      <w:pPr>
        <w:rPr>
          <w:sz w:val="28"/>
          <w:szCs w:val="28"/>
        </w:rPr>
      </w:pPr>
      <w:r>
        <w:rPr>
          <w:sz w:val="28"/>
          <w:szCs w:val="28"/>
        </w:rPr>
        <w:t xml:space="preserve">Gary Rosenberg, </w:t>
      </w:r>
      <w:r w:rsidR="00616214">
        <w:rPr>
          <w:sz w:val="28"/>
          <w:szCs w:val="28"/>
        </w:rPr>
        <w:t>106 Cold Spring Road is in favor of this project</w:t>
      </w:r>
      <w:r w:rsidR="00735C80">
        <w:rPr>
          <w:sz w:val="28"/>
          <w:szCs w:val="28"/>
        </w:rPr>
        <w:t>.</w:t>
      </w:r>
    </w:p>
    <w:p w14:paraId="65634EA3" w14:textId="382767E3" w:rsidR="00735C80" w:rsidRDefault="00735C80" w:rsidP="008E7FAA">
      <w:pPr>
        <w:rPr>
          <w:sz w:val="28"/>
          <w:szCs w:val="28"/>
        </w:rPr>
      </w:pPr>
      <w:r>
        <w:rPr>
          <w:sz w:val="28"/>
          <w:szCs w:val="28"/>
        </w:rPr>
        <w:t>Martin</w:t>
      </w:r>
      <w:r w:rsidR="00B41210">
        <w:rPr>
          <w:sz w:val="28"/>
          <w:szCs w:val="28"/>
        </w:rPr>
        <w:t>a</w:t>
      </w:r>
      <w:r>
        <w:rPr>
          <w:sz w:val="28"/>
          <w:szCs w:val="28"/>
        </w:rPr>
        <w:t xml:space="preserve"> </w:t>
      </w:r>
      <w:proofErr w:type="spellStart"/>
      <w:r w:rsidR="005F0AC9">
        <w:rPr>
          <w:sz w:val="28"/>
          <w:szCs w:val="28"/>
        </w:rPr>
        <w:t>Deignan</w:t>
      </w:r>
      <w:proofErr w:type="spellEnd"/>
      <w:r w:rsidR="00E95A35">
        <w:rPr>
          <w:sz w:val="28"/>
          <w:szCs w:val="28"/>
        </w:rPr>
        <w:t>, 122 Shelly Hill Road</w:t>
      </w:r>
      <w:r w:rsidR="008D10B0">
        <w:rPr>
          <w:sz w:val="28"/>
          <w:szCs w:val="28"/>
        </w:rPr>
        <w:t xml:space="preserve"> is in favor of this project.</w:t>
      </w:r>
    </w:p>
    <w:p w14:paraId="581F6AC8" w14:textId="77777777" w:rsidR="003304E2" w:rsidRDefault="003304E2" w:rsidP="008E7FAA">
      <w:pPr>
        <w:rPr>
          <w:sz w:val="28"/>
          <w:szCs w:val="28"/>
        </w:rPr>
      </w:pPr>
      <w:r>
        <w:rPr>
          <w:sz w:val="28"/>
          <w:szCs w:val="28"/>
        </w:rPr>
        <w:t>Ms. Zeyher read the letters regarding this project:</w:t>
      </w:r>
    </w:p>
    <w:p w14:paraId="3D984106" w14:textId="77777777" w:rsidR="00250124" w:rsidRDefault="003304E2" w:rsidP="008E7FAA">
      <w:pPr>
        <w:rPr>
          <w:sz w:val="28"/>
          <w:szCs w:val="28"/>
        </w:rPr>
      </w:pPr>
      <w:r>
        <w:rPr>
          <w:sz w:val="28"/>
          <w:szCs w:val="28"/>
        </w:rPr>
        <w:t xml:space="preserve">Patricia </w:t>
      </w:r>
      <w:proofErr w:type="spellStart"/>
      <w:r>
        <w:rPr>
          <w:sz w:val="28"/>
          <w:szCs w:val="28"/>
        </w:rPr>
        <w:t>Wineappl</w:t>
      </w:r>
      <w:r w:rsidR="00250124">
        <w:rPr>
          <w:sz w:val="28"/>
          <w:szCs w:val="28"/>
        </w:rPr>
        <w:t>e</w:t>
      </w:r>
      <w:proofErr w:type="spellEnd"/>
      <w:r w:rsidR="00250124">
        <w:rPr>
          <w:sz w:val="28"/>
          <w:szCs w:val="28"/>
        </w:rPr>
        <w:t xml:space="preserve"> is in favor.</w:t>
      </w:r>
    </w:p>
    <w:p w14:paraId="46379875" w14:textId="77777777" w:rsidR="00250124" w:rsidRDefault="00250124" w:rsidP="008E7FAA">
      <w:pPr>
        <w:rPr>
          <w:sz w:val="28"/>
          <w:szCs w:val="28"/>
        </w:rPr>
      </w:pPr>
      <w:r>
        <w:rPr>
          <w:sz w:val="28"/>
          <w:szCs w:val="28"/>
        </w:rPr>
        <w:t>Wendy Burton is in favor.</w:t>
      </w:r>
    </w:p>
    <w:p w14:paraId="020B8D3C" w14:textId="77777777" w:rsidR="00250124" w:rsidRDefault="00250124" w:rsidP="008E7FAA">
      <w:pPr>
        <w:rPr>
          <w:sz w:val="28"/>
          <w:szCs w:val="28"/>
        </w:rPr>
      </w:pPr>
      <w:r>
        <w:rPr>
          <w:sz w:val="28"/>
          <w:szCs w:val="28"/>
        </w:rPr>
        <w:t>Carola Friedman is in favor.</w:t>
      </w:r>
    </w:p>
    <w:p w14:paraId="2AA33F14" w14:textId="7EF79B80" w:rsidR="008E7FAA" w:rsidRDefault="00250124" w:rsidP="008E7FAA">
      <w:pPr>
        <w:rPr>
          <w:sz w:val="28"/>
          <w:szCs w:val="28"/>
        </w:rPr>
      </w:pPr>
      <w:r>
        <w:rPr>
          <w:sz w:val="28"/>
          <w:szCs w:val="28"/>
        </w:rPr>
        <w:t>Town of Stanford Planning Board is endorsing a positive recommendation</w:t>
      </w:r>
      <w:r w:rsidR="002E5219">
        <w:rPr>
          <w:sz w:val="28"/>
          <w:szCs w:val="28"/>
        </w:rPr>
        <w:t>.</w:t>
      </w:r>
      <w:r w:rsidR="003304E2">
        <w:rPr>
          <w:sz w:val="28"/>
          <w:szCs w:val="28"/>
        </w:rPr>
        <w:t xml:space="preserve"> </w:t>
      </w:r>
    </w:p>
    <w:p w14:paraId="7C156A38" w14:textId="5EDD663D" w:rsidR="00925F87" w:rsidRDefault="0094148F" w:rsidP="008E7FAA">
      <w:pPr>
        <w:rPr>
          <w:sz w:val="28"/>
          <w:szCs w:val="28"/>
        </w:rPr>
      </w:pPr>
      <w:r>
        <w:rPr>
          <w:sz w:val="28"/>
          <w:szCs w:val="28"/>
        </w:rPr>
        <w:t>Motion made by Mr. Dillinger to close the public hearing.  Seconded by Mr. Myers</w:t>
      </w:r>
      <w:r w:rsidR="00F75E22">
        <w:rPr>
          <w:sz w:val="28"/>
          <w:szCs w:val="28"/>
        </w:rPr>
        <w:t>.  All in favor: Unanimous.</w:t>
      </w:r>
    </w:p>
    <w:p w14:paraId="6E4D7793" w14:textId="5D851ACC" w:rsidR="00925F87" w:rsidRPr="000310C0" w:rsidRDefault="00002913" w:rsidP="00002913">
      <w:pPr>
        <w:jc w:val="center"/>
        <w:rPr>
          <w:b/>
          <w:bCs/>
          <w:sz w:val="28"/>
          <w:szCs w:val="28"/>
        </w:rPr>
      </w:pPr>
      <w:r w:rsidRPr="000310C0">
        <w:rPr>
          <w:b/>
          <w:bCs/>
          <w:sz w:val="28"/>
          <w:szCs w:val="28"/>
        </w:rPr>
        <w:t>RESOLUTION GRANTING A VA</w:t>
      </w:r>
      <w:r w:rsidR="0062401F" w:rsidRPr="000310C0">
        <w:rPr>
          <w:b/>
          <w:bCs/>
          <w:sz w:val="28"/>
          <w:szCs w:val="28"/>
        </w:rPr>
        <w:t>RIANCE</w:t>
      </w:r>
    </w:p>
    <w:p w14:paraId="5661F0E7" w14:textId="27F307CF" w:rsidR="0062401F" w:rsidRDefault="00727F25" w:rsidP="0062401F">
      <w:pPr>
        <w:rPr>
          <w:sz w:val="28"/>
          <w:szCs w:val="28"/>
        </w:rPr>
      </w:pPr>
      <w:r>
        <w:rPr>
          <w:sz w:val="28"/>
          <w:szCs w:val="28"/>
        </w:rPr>
        <w:t>R</w:t>
      </w:r>
      <w:r w:rsidR="00CC5648">
        <w:rPr>
          <w:sz w:val="28"/>
          <w:szCs w:val="28"/>
        </w:rPr>
        <w:t>esolution offered by the Zoning Board of Appeals Ch</w:t>
      </w:r>
      <w:r w:rsidR="001B40C0">
        <w:rPr>
          <w:sz w:val="28"/>
          <w:szCs w:val="28"/>
        </w:rPr>
        <w:t>air, Kathleen Zeyher</w:t>
      </w:r>
      <w:r w:rsidR="00914CF3">
        <w:rPr>
          <w:sz w:val="28"/>
          <w:szCs w:val="28"/>
        </w:rPr>
        <w:t>.</w:t>
      </w:r>
    </w:p>
    <w:p w14:paraId="4D0393A8" w14:textId="1D448001" w:rsidR="001B40C0" w:rsidRDefault="001B40C0" w:rsidP="0062401F">
      <w:pPr>
        <w:rPr>
          <w:sz w:val="28"/>
          <w:szCs w:val="28"/>
        </w:rPr>
      </w:pPr>
    </w:p>
    <w:p w14:paraId="7AE17955" w14:textId="5A98DB91" w:rsidR="008955CC" w:rsidRDefault="00D173A1" w:rsidP="008955CC">
      <w:pPr>
        <w:rPr>
          <w:sz w:val="28"/>
          <w:szCs w:val="28"/>
        </w:rPr>
      </w:pPr>
      <w:r>
        <w:rPr>
          <w:b/>
          <w:bCs/>
          <w:sz w:val="28"/>
          <w:szCs w:val="28"/>
        </w:rPr>
        <w:t>WHEREAS</w:t>
      </w:r>
      <w:r w:rsidR="008B38AE">
        <w:rPr>
          <w:sz w:val="28"/>
          <w:szCs w:val="28"/>
        </w:rPr>
        <w:t xml:space="preserve"> the application for a variance will</w:t>
      </w:r>
      <w:r w:rsidR="003615D5">
        <w:rPr>
          <w:sz w:val="28"/>
          <w:szCs w:val="28"/>
        </w:rPr>
        <w:t xml:space="preserve"> </w:t>
      </w:r>
      <w:r w:rsidR="008B38AE">
        <w:rPr>
          <w:sz w:val="28"/>
          <w:szCs w:val="28"/>
        </w:rPr>
        <w:t>not be detrimental to nearby properti</w:t>
      </w:r>
      <w:r w:rsidR="00382805">
        <w:rPr>
          <w:sz w:val="28"/>
          <w:szCs w:val="28"/>
        </w:rPr>
        <w:t xml:space="preserve">es as </w:t>
      </w:r>
      <w:r w:rsidR="00F331D0">
        <w:rPr>
          <w:sz w:val="28"/>
          <w:szCs w:val="28"/>
        </w:rPr>
        <w:t>it is a commercial space p</w:t>
      </w:r>
      <w:r w:rsidR="008955CC">
        <w:rPr>
          <w:sz w:val="28"/>
          <w:szCs w:val="28"/>
        </w:rPr>
        <w:t>resently</w:t>
      </w:r>
      <w:r w:rsidR="00FA06D4">
        <w:rPr>
          <w:sz w:val="28"/>
          <w:szCs w:val="28"/>
        </w:rPr>
        <w:t xml:space="preserve"> and</w:t>
      </w:r>
    </w:p>
    <w:p w14:paraId="7F79B95C" w14:textId="77777777" w:rsidR="00444FFA" w:rsidRDefault="00444FFA" w:rsidP="0062401F">
      <w:pPr>
        <w:rPr>
          <w:b/>
          <w:bCs/>
          <w:sz w:val="28"/>
          <w:szCs w:val="28"/>
        </w:rPr>
      </w:pPr>
    </w:p>
    <w:p w14:paraId="68787652" w14:textId="35A74FE2" w:rsidR="00444FFA" w:rsidRDefault="00FA06D4" w:rsidP="0062401F">
      <w:pPr>
        <w:rPr>
          <w:sz w:val="28"/>
          <w:szCs w:val="28"/>
        </w:rPr>
      </w:pPr>
      <w:r>
        <w:rPr>
          <w:sz w:val="28"/>
          <w:szCs w:val="28"/>
        </w:rPr>
        <w:t>TOWN OF STANFORD</w:t>
      </w:r>
    </w:p>
    <w:p w14:paraId="6EB06997" w14:textId="747BC368" w:rsidR="00697B23" w:rsidRDefault="00697B23" w:rsidP="0062401F">
      <w:pPr>
        <w:rPr>
          <w:sz w:val="28"/>
          <w:szCs w:val="28"/>
        </w:rPr>
      </w:pPr>
      <w:r>
        <w:rPr>
          <w:sz w:val="28"/>
          <w:szCs w:val="28"/>
        </w:rPr>
        <w:t>ZONING BOARD OF APPEALS</w:t>
      </w:r>
    </w:p>
    <w:p w14:paraId="4B0459CD" w14:textId="0B002A5A" w:rsidR="00F24504" w:rsidRDefault="00F24504" w:rsidP="0062401F">
      <w:pPr>
        <w:rPr>
          <w:sz w:val="28"/>
          <w:szCs w:val="28"/>
        </w:rPr>
      </w:pPr>
      <w:r>
        <w:rPr>
          <w:sz w:val="28"/>
          <w:szCs w:val="28"/>
        </w:rPr>
        <w:t>MEETING OF 11-10-</w:t>
      </w:r>
      <w:r w:rsidR="00D40E32">
        <w:rPr>
          <w:sz w:val="28"/>
          <w:szCs w:val="28"/>
        </w:rPr>
        <w:t>21</w:t>
      </w:r>
    </w:p>
    <w:p w14:paraId="20656416" w14:textId="2724FD5D" w:rsidR="00D40E32" w:rsidRPr="00FA06D4" w:rsidRDefault="00D40E32" w:rsidP="0062401F">
      <w:pPr>
        <w:rPr>
          <w:sz w:val="28"/>
          <w:szCs w:val="28"/>
        </w:rPr>
      </w:pPr>
      <w:r>
        <w:rPr>
          <w:sz w:val="28"/>
          <w:szCs w:val="28"/>
        </w:rPr>
        <w:t>PAGE 3</w:t>
      </w:r>
    </w:p>
    <w:p w14:paraId="327B1D80" w14:textId="77777777" w:rsidR="00444FFA" w:rsidRDefault="00444FFA" w:rsidP="0062401F">
      <w:pPr>
        <w:rPr>
          <w:b/>
          <w:bCs/>
          <w:sz w:val="28"/>
          <w:szCs w:val="28"/>
        </w:rPr>
      </w:pPr>
    </w:p>
    <w:p w14:paraId="3B363062" w14:textId="70601E66" w:rsidR="00F331D0" w:rsidRDefault="00E74437" w:rsidP="0062401F">
      <w:pPr>
        <w:rPr>
          <w:sz w:val="28"/>
          <w:szCs w:val="28"/>
        </w:rPr>
      </w:pPr>
      <w:r>
        <w:rPr>
          <w:b/>
          <w:bCs/>
          <w:sz w:val="28"/>
          <w:szCs w:val="28"/>
        </w:rPr>
        <w:t xml:space="preserve">WHEREAS </w:t>
      </w:r>
      <w:r w:rsidR="00472EE6">
        <w:rPr>
          <w:sz w:val="28"/>
          <w:szCs w:val="28"/>
        </w:rPr>
        <w:t xml:space="preserve">no undesirable change will </w:t>
      </w:r>
      <w:r w:rsidR="00A932D8">
        <w:rPr>
          <w:sz w:val="28"/>
          <w:szCs w:val="28"/>
        </w:rPr>
        <w:t xml:space="preserve">occur in the character of the neighborhood </w:t>
      </w:r>
      <w:r w:rsidR="001E1329">
        <w:rPr>
          <w:sz w:val="28"/>
          <w:szCs w:val="28"/>
        </w:rPr>
        <w:t>as it is zoned commercial and</w:t>
      </w:r>
    </w:p>
    <w:p w14:paraId="49011B9D" w14:textId="2AD0B2A6" w:rsidR="001E1329" w:rsidRDefault="001E1329" w:rsidP="0062401F">
      <w:pPr>
        <w:rPr>
          <w:sz w:val="28"/>
          <w:szCs w:val="28"/>
        </w:rPr>
      </w:pPr>
      <w:r w:rsidRPr="000B4053">
        <w:rPr>
          <w:b/>
          <w:bCs/>
          <w:sz w:val="28"/>
          <w:szCs w:val="28"/>
        </w:rPr>
        <w:t>WHEREAS</w:t>
      </w:r>
      <w:r>
        <w:rPr>
          <w:sz w:val="28"/>
          <w:szCs w:val="28"/>
        </w:rPr>
        <w:t xml:space="preserve"> </w:t>
      </w:r>
      <w:r w:rsidR="0098616F">
        <w:rPr>
          <w:sz w:val="28"/>
          <w:szCs w:val="28"/>
        </w:rPr>
        <w:t xml:space="preserve">there are no </w:t>
      </w:r>
      <w:r w:rsidR="00AD3B1F">
        <w:rPr>
          <w:sz w:val="28"/>
          <w:szCs w:val="28"/>
        </w:rPr>
        <w:t>alternative (feasible</w:t>
      </w:r>
      <w:r w:rsidR="00D7600D">
        <w:rPr>
          <w:sz w:val="28"/>
          <w:szCs w:val="28"/>
        </w:rPr>
        <w:t>) methods available to the applicant as it is a preexi</w:t>
      </w:r>
      <w:r w:rsidR="00325D7E">
        <w:rPr>
          <w:sz w:val="28"/>
          <w:szCs w:val="28"/>
        </w:rPr>
        <w:t>sting structure and</w:t>
      </w:r>
    </w:p>
    <w:p w14:paraId="4AAC09F3" w14:textId="24E25ECD" w:rsidR="00027AB7" w:rsidRDefault="00325D7E" w:rsidP="0062401F">
      <w:pPr>
        <w:rPr>
          <w:sz w:val="28"/>
          <w:szCs w:val="28"/>
        </w:rPr>
      </w:pPr>
      <w:r w:rsidRPr="000B4053">
        <w:rPr>
          <w:b/>
          <w:bCs/>
          <w:sz w:val="28"/>
          <w:szCs w:val="28"/>
        </w:rPr>
        <w:t>WHEREAS</w:t>
      </w:r>
      <w:r w:rsidR="00E47123" w:rsidRPr="000B4053">
        <w:rPr>
          <w:b/>
          <w:bCs/>
          <w:sz w:val="28"/>
          <w:szCs w:val="28"/>
        </w:rPr>
        <w:t xml:space="preserve"> </w:t>
      </w:r>
      <w:r w:rsidR="008C51A0">
        <w:rPr>
          <w:sz w:val="28"/>
          <w:szCs w:val="28"/>
        </w:rPr>
        <w:t>The variance would</w:t>
      </w:r>
      <w:r w:rsidR="00DB168C">
        <w:rPr>
          <w:sz w:val="28"/>
          <w:szCs w:val="28"/>
        </w:rPr>
        <w:t xml:space="preserve"> cause </w:t>
      </w:r>
      <w:r w:rsidR="008C51A0">
        <w:rPr>
          <w:sz w:val="28"/>
          <w:szCs w:val="28"/>
        </w:rPr>
        <w:t>no eff</w:t>
      </w:r>
      <w:r w:rsidR="008756EB">
        <w:rPr>
          <w:sz w:val="28"/>
          <w:szCs w:val="28"/>
        </w:rPr>
        <w:t>ect and/or impact</w:t>
      </w:r>
      <w:r w:rsidR="00496236">
        <w:rPr>
          <w:sz w:val="28"/>
          <w:szCs w:val="28"/>
        </w:rPr>
        <w:t>. It is presently</w:t>
      </w:r>
      <w:r w:rsidR="0001761A">
        <w:rPr>
          <w:sz w:val="28"/>
          <w:szCs w:val="28"/>
        </w:rPr>
        <w:t xml:space="preserve">  zoned for commercial</w:t>
      </w:r>
      <w:r w:rsidR="00027AB7">
        <w:rPr>
          <w:sz w:val="28"/>
          <w:szCs w:val="28"/>
        </w:rPr>
        <w:t>.</w:t>
      </w:r>
      <w:r w:rsidR="00125B90" w:rsidRPr="00125B90">
        <w:rPr>
          <w:sz w:val="28"/>
          <w:szCs w:val="28"/>
        </w:rPr>
        <w:t xml:space="preserve"> </w:t>
      </w:r>
      <w:r w:rsidR="00125B90">
        <w:rPr>
          <w:sz w:val="28"/>
          <w:szCs w:val="28"/>
        </w:rPr>
        <w:t>NOTE:  Comprehensive plan is considering expanding the Rural Center to this property</w:t>
      </w:r>
      <w:r w:rsidR="006A3DE3">
        <w:rPr>
          <w:sz w:val="28"/>
          <w:szCs w:val="28"/>
        </w:rPr>
        <w:t xml:space="preserve"> and</w:t>
      </w:r>
    </w:p>
    <w:p w14:paraId="1B5BADAD" w14:textId="5DE8A116" w:rsidR="006A3DE3" w:rsidRDefault="00916225" w:rsidP="0062401F">
      <w:pPr>
        <w:rPr>
          <w:sz w:val="28"/>
          <w:szCs w:val="28"/>
        </w:rPr>
      </w:pPr>
      <w:r w:rsidRPr="000B4053">
        <w:rPr>
          <w:b/>
          <w:bCs/>
          <w:sz w:val="28"/>
          <w:szCs w:val="28"/>
        </w:rPr>
        <w:t xml:space="preserve">WHEREAS </w:t>
      </w:r>
      <w:r w:rsidR="00E9442C">
        <w:rPr>
          <w:sz w:val="28"/>
          <w:szCs w:val="28"/>
        </w:rPr>
        <w:t xml:space="preserve">the variance requested </w:t>
      </w:r>
      <w:r w:rsidR="005E6176">
        <w:rPr>
          <w:sz w:val="28"/>
          <w:szCs w:val="28"/>
        </w:rPr>
        <w:t>is not a re</w:t>
      </w:r>
      <w:r w:rsidR="00110071">
        <w:rPr>
          <w:sz w:val="28"/>
          <w:szCs w:val="28"/>
        </w:rPr>
        <w:t>sult</w:t>
      </w:r>
      <w:r w:rsidR="005E6176">
        <w:rPr>
          <w:sz w:val="28"/>
          <w:szCs w:val="28"/>
        </w:rPr>
        <w:t xml:space="preserve"> of a “self-created hardship</w:t>
      </w:r>
      <w:r w:rsidR="009447E3">
        <w:rPr>
          <w:sz w:val="28"/>
          <w:szCs w:val="28"/>
        </w:rPr>
        <w:t>”.</w:t>
      </w:r>
    </w:p>
    <w:p w14:paraId="4078A6A7" w14:textId="5521E990" w:rsidR="00B63CEC" w:rsidRDefault="00815B7F" w:rsidP="0062401F">
      <w:pPr>
        <w:rPr>
          <w:sz w:val="28"/>
          <w:szCs w:val="28"/>
        </w:rPr>
      </w:pPr>
      <w:r w:rsidRPr="000B4053">
        <w:rPr>
          <w:b/>
          <w:bCs/>
          <w:sz w:val="28"/>
          <w:szCs w:val="28"/>
        </w:rPr>
        <w:t>NOW THEREFORE BE IT RESOLVED THAT THE</w:t>
      </w:r>
      <w:r>
        <w:rPr>
          <w:sz w:val="28"/>
          <w:szCs w:val="28"/>
        </w:rPr>
        <w:t xml:space="preserve"> Zoning Board</w:t>
      </w:r>
      <w:r w:rsidR="000B4053">
        <w:rPr>
          <w:sz w:val="28"/>
          <w:szCs w:val="28"/>
        </w:rPr>
        <w:t xml:space="preserve"> </w:t>
      </w:r>
      <w:r>
        <w:rPr>
          <w:sz w:val="28"/>
          <w:szCs w:val="28"/>
        </w:rPr>
        <w:t>of App</w:t>
      </w:r>
      <w:r w:rsidR="000B4053">
        <w:rPr>
          <w:sz w:val="28"/>
          <w:szCs w:val="28"/>
        </w:rPr>
        <w:t>eals</w:t>
      </w:r>
      <w:r>
        <w:rPr>
          <w:sz w:val="28"/>
          <w:szCs w:val="28"/>
        </w:rPr>
        <w:t xml:space="preserve"> grants the request for </w:t>
      </w:r>
      <w:r w:rsidR="00CC4E9E">
        <w:rPr>
          <w:sz w:val="28"/>
          <w:szCs w:val="28"/>
        </w:rPr>
        <w:t>a use variance.</w:t>
      </w:r>
      <w:r w:rsidR="003C4240">
        <w:rPr>
          <w:sz w:val="28"/>
          <w:szCs w:val="28"/>
        </w:rPr>
        <w:t xml:space="preserve">  Motion made by James Myers to approve the use variance, seconded by </w:t>
      </w:r>
      <w:r w:rsidR="0075442E">
        <w:rPr>
          <w:sz w:val="28"/>
          <w:szCs w:val="28"/>
        </w:rPr>
        <w:t>Michael Dillinger.  All in favor:  Unanimous.</w:t>
      </w:r>
    </w:p>
    <w:p w14:paraId="110A16C0" w14:textId="4B178AA2" w:rsidR="00D4220C" w:rsidRDefault="00D4220C" w:rsidP="0062401F">
      <w:pPr>
        <w:rPr>
          <w:sz w:val="28"/>
          <w:szCs w:val="28"/>
        </w:rPr>
      </w:pPr>
    </w:p>
    <w:p w14:paraId="612E3C3F" w14:textId="2FAB9BF3" w:rsidR="00D4220C" w:rsidRDefault="00D4220C" w:rsidP="0062401F">
      <w:pPr>
        <w:rPr>
          <w:sz w:val="28"/>
          <w:szCs w:val="28"/>
        </w:rPr>
      </w:pPr>
      <w:r>
        <w:rPr>
          <w:sz w:val="28"/>
          <w:szCs w:val="28"/>
        </w:rPr>
        <w:t>Ms. Zeyher</w:t>
      </w:r>
      <w:r w:rsidR="004F4B66">
        <w:rPr>
          <w:sz w:val="28"/>
          <w:szCs w:val="28"/>
        </w:rPr>
        <w:t xml:space="preserve"> stated that she has read the comprehensive plan.  Discussion took place.  Mr. Zeyher will send a memo to Ms. </w:t>
      </w:r>
      <w:r w:rsidR="00203E31">
        <w:rPr>
          <w:sz w:val="28"/>
          <w:szCs w:val="28"/>
        </w:rPr>
        <w:t>Burton.</w:t>
      </w:r>
    </w:p>
    <w:p w14:paraId="658A8960" w14:textId="0EC50863" w:rsidR="00203E31" w:rsidRDefault="00203E31" w:rsidP="0062401F">
      <w:pPr>
        <w:rPr>
          <w:sz w:val="28"/>
          <w:szCs w:val="28"/>
        </w:rPr>
      </w:pPr>
    </w:p>
    <w:p w14:paraId="0E591FF5" w14:textId="013BF9BF" w:rsidR="00781E8D" w:rsidRDefault="00203E31" w:rsidP="0062401F">
      <w:pPr>
        <w:rPr>
          <w:sz w:val="28"/>
          <w:szCs w:val="28"/>
        </w:rPr>
      </w:pPr>
      <w:r>
        <w:rPr>
          <w:sz w:val="28"/>
          <w:szCs w:val="28"/>
        </w:rPr>
        <w:t>Motion made by Michael Dillinger to adjourn, seconded by Mr. Myers</w:t>
      </w:r>
      <w:r w:rsidR="00A03BF8">
        <w:rPr>
          <w:sz w:val="28"/>
          <w:szCs w:val="28"/>
        </w:rPr>
        <w:t>.  All in favor: Unanimous</w:t>
      </w:r>
    </w:p>
    <w:p w14:paraId="0EA15184" w14:textId="43F09AB0" w:rsidR="00A03BF8" w:rsidRDefault="00583F4D" w:rsidP="0062401F">
      <w:pPr>
        <w:rPr>
          <w:sz w:val="28"/>
          <w:szCs w:val="28"/>
        </w:rPr>
      </w:pPr>
      <w:r>
        <w:rPr>
          <w:sz w:val="28"/>
          <w:szCs w:val="28"/>
        </w:rPr>
        <w:t>Respectfully submitted by:_________________________________</w:t>
      </w:r>
    </w:p>
    <w:p w14:paraId="704B88F1" w14:textId="1B3451AE" w:rsidR="002326FB" w:rsidRDefault="00583F4D" w:rsidP="0062401F">
      <w:pPr>
        <w:rPr>
          <w:sz w:val="28"/>
          <w:szCs w:val="28"/>
        </w:rPr>
      </w:pPr>
      <w:r>
        <w:rPr>
          <w:sz w:val="28"/>
          <w:szCs w:val="28"/>
        </w:rPr>
        <w:t xml:space="preserve">                                                 Mary Dalton</w:t>
      </w:r>
      <w:r w:rsidR="002326FB">
        <w:rPr>
          <w:sz w:val="28"/>
          <w:szCs w:val="28"/>
        </w:rPr>
        <w:t>, Secretary</w:t>
      </w:r>
    </w:p>
    <w:p w14:paraId="288A2263" w14:textId="1C18F97B" w:rsidR="002326FB" w:rsidRDefault="002326FB" w:rsidP="0062401F">
      <w:pPr>
        <w:rPr>
          <w:sz w:val="28"/>
          <w:szCs w:val="28"/>
        </w:rPr>
      </w:pPr>
      <w:r>
        <w:rPr>
          <w:sz w:val="28"/>
          <w:szCs w:val="28"/>
        </w:rPr>
        <w:t>Approved by:_____________________________________________</w:t>
      </w:r>
    </w:p>
    <w:p w14:paraId="05279E95" w14:textId="6BD2BCD1" w:rsidR="002326FB" w:rsidRDefault="002326FB" w:rsidP="0062401F">
      <w:pPr>
        <w:rPr>
          <w:sz w:val="28"/>
          <w:szCs w:val="28"/>
        </w:rPr>
      </w:pPr>
      <w:r>
        <w:rPr>
          <w:sz w:val="28"/>
          <w:szCs w:val="28"/>
        </w:rPr>
        <w:t xml:space="preserve">                           Kath</w:t>
      </w:r>
      <w:r w:rsidR="00246D7D">
        <w:rPr>
          <w:sz w:val="28"/>
          <w:szCs w:val="28"/>
        </w:rPr>
        <w:t>ryn</w:t>
      </w:r>
      <w:r>
        <w:rPr>
          <w:sz w:val="28"/>
          <w:szCs w:val="28"/>
        </w:rPr>
        <w:t xml:space="preserve"> Zeyher, Chair</w:t>
      </w:r>
      <w:r w:rsidR="00444FFA">
        <w:rPr>
          <w:sz w:val="28"/>
          <w:szCs w:val="28"/>
        </w:rPr>
        <w:t>.</w:t>
      </w:r>
    </w:p>
    <w:p w14:paraId="23626352" w14:textId="4AE19D72" w:rsidR="00325D7E" w:rsidRDefault="004F1A28" w:rsidP="0062401F">
      <w:pPr>
        <w:rPr>
          <w:sz w:val="28"/>
          <w:szCs w:val="28"/>
        </w:rPr>
      </w:pPr>
      <w:r>
        <w:rPr>
          <w:sz w:val="28"/>
          <w:szCs w:val="28"/>
        </w:rPr>
        <w:lastRenderedPageBreak/>
        <w:t>.</w:t>
      </w:r>
      <w:r w:rsidR="008756EB">
        <w:rPr>
          <w:sz w:val="28"/>
          <w:szCs w:val="28"/>
        </w:rPr>
        <w:t xml:space="preserve"> </w:t>
      </w:r>
    </w:p>
    <w:p w14:paraId="202F0473" w14:textId="77777777" w:rsidR="00280E2C" w:rsidRPr="000578A6" w:rsidRDefault="00280E2C" w:rsidP="0062401F">
      <w:pPr>
        <w:rPr>
          <w:sz w:val="28"/>
          <w:szCs w:val="28"/>
        </w:rPr>
      </w:pPr>
    </w:p>
    <w:sectPr w:rsidR="00280E2C" w:rsidRPr="00057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AA"/>
    <w:rsid w:val="00002913"/>
    <w:rsid w:val="0001761A"/>
    <w:rsid w:val="00027AB7"/>
    <w:rsid w:val="000310C0"/>
    <w:rsid w:val="000578A6"/>
    <w:rsid w:val="000B4053"/>
    <w:rsid w:val="00110071"/>
    <w:rsid w:val="00121E62"/>
    <w:rsid w:val="00125B90"/>
    <w:rsid w:val="001418DB"/>
    <w:rsid w:val="001802EC"/>
    <w:rsid w:val="001B40C0"/>
    <w:rsid w:val="001E1329"/>
    <w:rsid w:val="00203E31"/>
    <w:rsid w:val="002326FB"/>
    <w:rsid w:val="00246D7D"/>
    <w:rsid w:val="00250124"/>
    <w:rsid w:val="00280E2C"/>
    <w:rsid w:val="002B296D"/>
    <w:rsid w:val="002E5219"/>
    <w:rsid w:val="00325D7E"/>
    <w:rsid w:val="003304E2"/>
    <w:rsid w:val="003615D5"/>
    <w:rsid w:val="00382805"/>
    <w:rsid w:val="003C4240"/>
    <w:rsid w:val="00444FFA"/>
    <w:rsid w:val="00472EE6"/>
    <w:rsid w:val="00496236"/>
    <w:rsid w:val="004E1691"/>
    <w:rsid w:val="004E1C08"/>
    <w:rsid w:val="004F1A28"/>
    <w:rsid w:val="004F4B66"/>
    <w:rsid w:val="005541FC"/>
    <w:rsid w:val="00583F4D"/>
    <w:rsid w:val="005E6176"/>
    <w:rsid w:val="005F0AC9"/>
    <w:rsid w:val="005F4CDC"/>
    <w:rsid w:val="00616214"/>
    <w:rsid w:val="0062401F"/>
    <w:rsid w:val="00697B23"/>
    <w:rsid w:val="006A3DE3"/>
    <w:rsid w:val="00727F25"/>
    <w:rsid w:val="00735C80"/>
    <w:rsid w:val="0075442E"/>
    <w:rsid w:val="00763C5A"/>
    <w:rsid w:val="00781E8D"/>
    <w:rsid w:val="00785A2C"/>
    <w:rsid w:val="007B5453"/>
    <w:rsid w:val="00815B7F"/>
    <w:rsid w:val="00861E36"/>
    <w:rsid w:val="008740AF"/>
    <w:rsid w:val="008756EB"/>
    <w:rsid w:val="008955CC"/>
    <w:rsid w:val="008B38AE"/>
    <w:rsid w:val="008C51A0"/>
    <w:rsid w:val="008D10B0"/>
    <w:rsid w:val="008D5A91"/>
    <w:rsid w:val="008E7FAA"/>
    <w:rsid w:val="008F1027"/>
    <w:rsid w:val="00914CF3"/>
    <w:rsid w:val="00916225"/>
    <w:rsid w:val="00925F87"/>
    <w:rsid w:val="0094148F"/>
    <w:rsid w:val="009447E3"/>
    <w:rsid w:val="0098616F"/>
    <w:rsid w:val="00A03BF8"/>
    <w:rsid w:val="00A932D8"/>
    <w:rsid w:val="00AD3B1F"/>
    <w:rsid w:val="00B41210"/>
    <w:rsid w:val="00B63CEC"/>
    <w:rsid w:val="00B97083"/>
    <w:rsid w:val="00BE6A34"/>
    <w:rsid w:val="00BF7DC8"/>
    <w:rsid w:val="00C4209C"/>
    <w:rsid w:val="00C70477"/>
    <w:rsid w:val="00CC4E9E"/>
    <w:rsid w:val="00CC5648"/>
    <w:rsid w:val="00D173A1"/>
    <w:rsid w:val="00D40E32"/>
    <w:rsid w:val="00D4220C"/>
    <w:rsid w:val="00D444C8"/>
    <w:rsid w:val="00D6483B"/>
    <w:rsid w:val="00D7600D"/>
    <w:rsid w:val="00DB168C"/>
    <w:rsid w:val="00DE39DA"/>
    <w:rsid w:val="00E34DA4"/>
    <w:rsid w:val="00E47123"/>
    <w:rsid w:val="00E74437"/>
    <w:rsid w:val="00E9442C"/>
    <w:rsid w:val="00E95A35"/>
    <w:rsid w:val="00E971DE"/>
    <w:rsid w:val="00EA1BAE"/>
    <w:rsid w:val="00F1261A"/>
    <w:rsid w:val="00F24504"/>
    <w:rsid w:val="00F331D0"/>
    <w:rsid w:val="00F5236D"/>
    <w:rsid w:val="00F75E22"/>
    <w:rsid w:val="00FA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C4EF"/>
  <w15:chartTrackingRefBased/>
  <w15:docId w15:val="{851BEE3E-C8F2-40ED-95E2-3615F6F0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0A53CEB0DFA49B2852858CC6895CD" ma:contentTypeVersion="2" ma:contentTypeDescription="Create a new document." ma:contentTypeScope="" ma:versionID="31db8aa2ae402b0f39f94d0b6ffc31a8">
  <xsd:schema xmlns:xsd="http://www.w3.org/2001/XMLSchema" xmlns:xs="http://www.w3.org/2001/XMLSchema" xmlns:p="http://schemas.microsoft.com/office/2006/metadata/properties" xmlns:ns3="9e7f0711-d75d-4516-b1a0-9e0956c4c450" targetNamespace="http://schemas.microsoft.com/office/2006/metadata/properties" ma:root="true" ma:fieldsID="87d70177a2c6c756dffa083749b590ac" ns3:_="">
    <xsd:import namespace="9e7f0711-d75d-4516-b1a0-9e0956c4c45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f0711-d75d-4516-b1a0-9e0956c4c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C0EC0-27C1-47A7-A018-A9A74476AF2C}">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9e7f0711-d75d-4516-b1a0-9e0956c4c450"/>
    <ds:schemaRef ds:uri="http://www.w3.org/XML/1998/namespace"/>
  </ds:schemaRefs>
</ds:datastoreItem>
</file>

<file path=customXml/itemProps2.xml><?xml version="1.0" encoding="utf-8"?>
<ds:datastoreItem xmlns:ds="http://schemas.openxmlformats.org/officeDocument/2006/customXml" ds:itemID="{3B4A7798-7B50-4883-9FC9-08F220CAF0D1}">
  <ds:schemaRefs>
    <ds:schemaRef ds:uri="http://schemas.microsoft.com/sharepoint/v3/contenttype/forms"/>
  </ds:schemaRefs>
</ds:datastoreItem>
</file>

<file path=customXml/itemProps3.xml><?xml version="1.0" encoding="utf-8"?>
<ds:datastoreItem xmlns:ds="http://schemas.openxmlformats.org/officeDocument/2006/customXml" ds:itemID="{4258A30A-7280-4666-9A9A-8A85DFDA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f0711-d75d-4516-b1a0-9e0956c4c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555</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2022-03-23T14:16:00Z</cp:lastPrinted>
  <dcterms:created xsi:type="dcterms:W3CDTF">2022-03-23T14:54:00Z</dcterms:created>
  <dcterms:modified xsi:type="dcterms:W3CDTF">2022-03-23T14:54:00Z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0x010100C8C0A53CEB0DFA49B2852858CC6895CD</vt:lpwstr>
  </property>
</Properties>
</file>