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C6FC" w14:textId="57F894CF" w:rsidR="00FA31F2" w:rsidRDefault="00FD5C21" w:rsidP="00A04217">
      <w:pPr>
        <w:jc w:val="center"/>
        <w:rPr>
          <w:sz w:val="28"/>
          <w:szCs w:val="28"/>
        </w:rPr>
      </w:pPr>
      <w:r w:rsidRPr="00FD5C21">
        <w:rPr>
          <w:sz w:val="28"/>
          <w:szCs w:val="28"/>
        </w:rPr>
        <w:t>Zoning Board of Appeals</w:t>
      </w:r>
    </w:p>
    <w:p w14:paraId="7671B684" w14:textId="05783AA8" w:rsidR="00FD5C21" w:rsidRDefault="00FD5C21" w:rsidP="00FD5C21">
      <w:pPr>
        <w:jc w:val="center"/>
        <w:rPr>
          <w:sz w:val="28"/>
          <w:szCs w:val="28"/>
        </w:rPr>
      </w:pPr>
      <w:r>
        <w:rPr>
          <w:sz w:val="28"/>
          <w:szCs w:val="28"/>
        </w:rPr>
        <w:t>Meeting of 6-8-22</w:t>
      </w:r>
    </w:p>
    <w:p w14:paraId="706EFD4B" w14:textId="6CF82446" w:rsidR="00FD5C21" w:rsidRDefault="00FD5C21" w:rsidP="00FD5C21">
      <w:pPr>
        <w:jc w:val="center"/>
        <w:rPr>
          <w:sz w:val="28"/>
          <w:szCs w:val="28"/>
        </w:rPr>
      </w:pPr>
    </w:p>
    <w:p w14:paraId="51ABA2CF" w14:textId="65B2F52F" w:rsidR="00CA5971" w:rsidRDefault="00FD5C21" w:rsidP="00FD5C21">
      <w:pPr>
        <w:rPr>
          <w:sz w:val="28"/>
          <w:szCs w:val="28"/>
        </w:rPr>
      </w:pPr>
      <w:r>
        <w:rPr>
          <w:sz w:val="28"/>
          <w:szCs w:val="28"/>
        </w:rPr>
        <w:t>PRESEN</w:t>
      </w:r>
      <w:r w:rsidR="00CA5971">
        <w:rPr>
          <w:sz w:val="28"/>
          <w:szCs w:val="28"/>
        </w:rPr>
        <w:t>T:  Michael Dillinger</w:t>
      </w:r>
    </w:p>
    <w:p w14:paraId="2EC0FF32" w14:textId="51B67F48" w:rsidR="00CA5971" w:rsidRDefault="00CA5971" w:rsidP="00FD5C21">
      <w:pPr>
        <w:rPr>
          <w:sz w:val="28"/>
          <w:szCs w:val="28"/>
        </w:rPr>
      </w:pPr>
      <w:r>
        <w:rPr>
          <w:sz w:val="28"/>
          <w:szCs w:val="28"/>
        </w:rPr>
        <w:tab/>
        <w:t xml:space="preserve">         Ben </w:t>
      </w:r>
      <w:r w:rsidR="00111FC9">
        <w:rPr>
          <w:sz w:val="28"/>
          <w:szCs w:val="28"/>
        </w:rPr>
        <w:t>Rathjen</w:t>
      </w:r>
    </w:p>
    <w:p w14:paraId="7C228F14" w14:textId="77777777" w:rsidR="00CA5971" w:rsidRDefault="00CA5971" w:rsidP="00FD5C21">
      <w:pPr>
        <w:rPr>
          <w:sz w:val="28"/>
          <w:szCs w:val="28"/>
        </w:rPr>
      </w:pPr>
      <w:r>
        <w:rPr>
          <w:sz w:val="28"/>
          <w:szCs w:val="28"/>
        </w:rPr>
        <w:t xml:space="preserve">                     Patrick Tierney</w:t>
      </w:r>
    </w:p>
    <w:p w14:paraId="0D343131" w14:textId="77777777" w:rsidR="00CA5971" w:rsidRDefault="00CA5971" w:rsidP="00FD5C21">
      <w:pPr>
        <w:rPr>
          <w:sz w:val="28"/>
          <w:szCs w:val="28"/>
        </w:rPr>
      </w:pPr>
      <w:r>
        <w:rPr>
          <w:sz w:val="28"/>
          <w:szCs w:val="28"/>
        </w:rPr>
        <w:t xml:space="preserve">                     Kathryn Zeyher, Chair</w:t>
      </w:r>
    </w:p>
    <w:p w14:paraId="1E556370" w14:textId="77777777" w:rsidR="00CA5971" w:rsidRDefault="00CA5971" w:rsidP="00FD5C21">
      <w:pPr>
        <w:rPr>
          <w:sz w:val="28"/>
          <w:szCs w:val="28"/>
        </w:rPr>
      </w:pPr>
      <w:r>
        <w:rPr>
          <w:sz w:val="28"/>
          <w:szCs w:val="28"/>
        </w:rPr>
        <w:t>ABSENT:      James Myers</w:t>
      </w:r>
    </w:p>
    <w:p w14:paraId="0EF3B12E" w14:textId="77777777" w:rsidR="00CA5971" w:rsidRDefault="00CA5971" w:rsidP="00FD5C21">
      <w:pPr>
        <w:rPr>
          <w:sz w:val="28"/>
          <w:szCs w:val="28"/>
        </w:rPr>
      </w:pPr>
    </w:p>
    <w:p w14:paraId="537C09FF" w14:textId="77777777" w:rsidR="00757514" w:rsidRDefault="00757514" w:rsidP="00FD5C21">
      <w:pPr>
        <w:rPr>
          <w:sz w:val="28"/>
          <w:szCs w:val="28"/>
        </w:rPr>
      </w:pPr>
      <w:r>
        <w:rPr>
          <w:sz w:val="28"/>
          <w:szCs w:val="28"/>
        </w:rPr>
        <w:t>OTHERS PRESENT:  Anne Arent, Town Board Liaison</w:t>
      </w:r>
    </w:p>
    <w:p w14:paraId="669580AE" w14:textId="77777777" w:rsidR="00757514" w:rsidRDefault="00757514" w:rsidP="00FD5C21">
      <w:pPr>
        <w:rPr>
          <w:sz w:val="28"/>
          <w:szCs w:val="28"/>
        </w:rPr>
      </w:pPr>
    </w:p>
    <w:p w14:paraId="33291C97" w14:textId="77777777" w:rsidR="00757514" w:rsidRDefault="00757514" w:rsidP="00FD5C21">
      <w:pPr>
        <w:rPr>
          <w:sz w:val="28"/>
          <w:szCs w:val="28"/>
        </w:rPr>
      </w:pPr>
      <w:r>
        <w:rPr>
          <w:sz w:val="28"/>
          <w:szCs w:val="28"/>
        </w:rPr>
        <w:t xml:space="preserve">Minutes of 5-11-22 were accepted as read.  Motion to accept made by Michael Dillinger, seconded by Ben </w:t>
      </w:r>
      <w:proofErr w:type="spellStart"/>
      <w:r>
        <w:rPr>
          <w:sz w:val="28"/>
          <w:szCs w:val="28"/>
        </w:rPr>
        <w:t>Rathigen</w:t>
      </w:r>
      <w:proofErr w:type="spellEnd"/>
      <w:r>
        <w:rPr>
          <w:sz w:val="28"/>
          <w:szCs w:val="28"/>
        </w:rPr>
        <w:t>.  All in favor:  Unanimous.</w:t>
      </w:r>
    </w:p>
    <w:p w14:paraId="501C4884" w14:textId="5524BCDD" w:rsidR="00EC02CD" w:rsidRDefault="00757514" w:rsidP="00A04217">
      <w:pPr>
        <w:rPr>
          <w:sz w:val="28"/>
          <w:szCs w:val="28"/>
        </w:rPr>
      </w:pPr>
      <w:r>
        <w:rPr>
          <w:sz w:val="28"/>
          <w:szCs w:val="28"/>
        </w:rPr>
        <w:t xml:space="preserve">NILSSON SPECIAL USE PERMIT:  Applicant is requesting a special use permit to turn an existing structure </w:t>
      </w:r>
      <w:r w:rsidR="00EC02CD">
        <w:rPr>
          <w:sz w:val="28"/>
          <w:szCs w:val="28"/>
        </w:rPr>
        <w:t>into an accessory apartment, to be used by her father and later herself.  Variance of l acre is needed.  Motion made to approve by Michael Dillinger and seconded by Patrick Tierney.  All in favor: Unanimous.</w:t>
      </w:r>
    </w:p>
    <w:p w14:paraId="7D6E428C" w14:textId="09FBF404" w:rsidR="00A04217" w:rsidRDefault="00A04217" w:rsidP="00A04217">
      <w:pPr>
        <w:rPr>
          <w:sz w:val="28"/>
          <w:szCs w:val="28"/>
        </w:rPr>
      </w:pPr>
    </w:p>
    <w:p w14:paraId="21CCFA5F" w14:textId="2B9BB6A3" w:rsidR="00A04217" w:rsidRDefault="00A04217" w:rsidP="00A04217">
      <w:pPr>
        <w:jc w:val="center"/>
        <w:rPr>
          <w:b/>
          <w:bCs/>
          <w:sz w:val="28"/>
          <w:szCs w:val="28"/>
        </w:rPr>
      </w:pPr>
      <w:r>
        <w:rPr>
          <w:b/>
          <w:bCs/>
          <w:sz w:val="28"/>
          <w:szCs w:val="28"/>
        </w:rPr>
        <w:t>RESOLUTION GRANTING VARIANCE</w:t>
      </w:r>
    </w:p>
    <w:p w14:paraId="4C5F6CE5" w14:textId="290DAAB1" w:rsidR="00EC02CD" w:rsidRDefault="00487208" w:rsidP="00487208">
      <w:pPr>
        <w:rPr>
          <w:sz w:val="28"/>
          <w:szCs w:val="28"/>
        </w:rPr>
      </w:pPr>
      <w:r>
        <w:rPr>
          <w:b/>
          <w:bCs/>
          <w:sz w:val="28"/>
          <w:szCs w:val="28"/>
        </w:rPr>
        <w:t xml:space="preserve">WHEREAS:  </w:t>
      </w:r>
      <w:r>
        <w:rPr>
          <w:sz w:val="28"/>
          <w:szCs w:val="28"/>
        </w:rPr>
        <w:t xml:space="preserve">The requested variance will not be detrimental to nearby properties as it is an existing structure and </w:t>
      </w:r>
    </w:p>
    <w:p w14:paraId="0C5A104F" w14:textId="534152E6" w:rsidR="00487208" w:rsidRDefault="00487208" w:rsidP="00487208">
      <w:pPr>
        <w:rPr>
          <w:sz w:val="28"/>
          <w:szCs w:val="28"/>
        </w:rPr>
      </w:pPr>
      <w:r>
        <w:rPr>
          <w:b/>
          <w:bCs/>
          <w:sz w:val="28"/>
          <w:szCs w:val="28"/>
        </w:rPr>
        <w:t>WHEREAS</w:t>
      </w:r>
      <w:r>
        <w:rPr>
          <w:sz w:val="28"/>
          <w:szCs w:val="28"/>
        </w:rPr>
        <w:t xml:space="preserve"> no undesirable changes will occur in the </w:t>
      </w:r>
      <w:r w:rsidR="001A26B4">
        <w:rPr>
          <w:sz w:val="28"/>
          <w:szCs w:val="28"/>
        </w:rPr>
        <w:t>c</w:t>
      </w:r>
      <w:r>
        <w:rPr>
          <w:sz w:val="28"/>
          <w:szCs w:val="28"/>
        </w:rPr>
        <w:t>haracter of the neighborhood and</w:t>
      </w:r>
    </w:p>
    <w:p w14:paraId="61B68FAF" w14:textId="62499FA7" w:rsidR="00487208" w:rsidRDefault="00487208" w:rsidP="00487208">
      <w:pPr>
        <w:rPr>
          <w:sz w:val="28"/>
          <w:szCs w:val="28"/>
        </w:rPr>
      </w:pPr>
      <w:r>
        <w:rPr>
          <w:b/>
          <w:bCs/>
          <w:sz w:val="28"/>
          <w:szCs w:val="28"/>
        </w:rPr>
        <w:t xml:space="preserve">WHEREAS </w:t>
      </w:r>
      <w:r w:rsidR="0028622D">
        <w:rPr>
          <w:sz w:val="28"/>
          <w:szCs w:val="28"/>
        </w:rPr>
        <w:t xml:space="preserve">there are no alternative (feasible) methods available to the applicant as it is </w:t>
      </w:r>
      <w:r w:rsidR="00546A45">
        <w:rPr>
          <w:sz w:val="28"/>
          <w:szCs w:val="28"/>
        </w:rPr>
        <w:t xml:space="preserve">a pre-existing and non-conforming lot and </w:t>
      </w:r>
    </w:p>
    <w:p w14:paraId="3D7EC154" w14:textId="4D382C41" w:rsidR="00546A45" w:rsidRDefault="00546A45" w:rsidP="00487208">
      <w:pPr>
        <w:rPr>
          <w:sz w:val="28"/>
          <w:szCs w:val="28"/>
        </w:rPr>
      </w:pPr>
      <w:r>
        <w:rPr>
          <w:b/>
          <w:bCs/>
          <w:sz w:val="28"/>
          <w:szCs w:val="28"/>
        </w:rPr>
        <w:t>WHEREAS</w:t>
      </w:r>
      <w:r>
        <w:rPr>
          <w:sz w:val="28"/>
          <w:szCs w:val="28"/>
        </w:rPr>
        <w:t xml:space="preserve"> the requested variance is </w:t>
      </w:r>
      <w:r w:rsidR="001A26B4">
        <w:rPr>
          <w:sz w:val="28"/>
          <w:szCs w:val="28"/>
        </w:rPr>
        <w:t xml:space="preserve">substantial </w:t>
      </w:r>
      <w:r w:rsidR="00BC185E">
        <w:rPr>
          <w:sz w:val="28"/>
          <w:szCs w:val="28"/>
        </w:rPr>
        <w:t>and</w:t>
      </w:r>
    </w:p>
    <w:p w14:paraId="5FC031DB" w14:textId="468FF898" w:rsidR="00BC185E" w:rsidRDefault="00BC185E" w:rsidP="00487208">
      <w:pPr>
        <w:rPr>
          <w:sz w:val="28"/>
          <w:szCs w:val="28"/>
        </w:rPr>
      </w:pPr>
      <w:r>
        <w:rPr>
          <w:sz w:val="28"/>
          <w:szCs w:val="28"/>
        </w:rPr>
        <w:lastRenderedPageBreak/>
        <w:t>Zoning Board of Appeals</w:t>
      </w:r>
    </w:p>
    <w:p w14:paraId="1C40C93F" w14:textId="72CE6F31" w:rsidR="00BC185E" w:rsidRDefault="00BC185E" w:rsidP="00487208">
      <w:pPr>
        <w:rPr>
          <w:sz w:val="28"/>
          <w:szCs w:val="28"/>
        </w:rPr>
      </w:pPr>
      <w:r>
        <w:rPr>
          <w:sz w:val="28"/>
          <w:szCs w:val="28"/>
        </w:rPr>
        <w:t>Meeting of June 8, 2022</w:t>
      </w:r>
    </w:p>
    <w:p w14:paraId="748C907A" w14:textId="2AE3A87B" w:rsidR="00BC185E" w:rsidRDefault="00BC185E" w:rsidP="00487208">
      <w:pPr>
        <w:rPr>
          <w:sz w:val="28"/>
          <w:szCs w:val="28"/>
        </w:rPr>
      </w:pPr>
      <w:r>
        <w:rPr>
          <w:sz w:val="28"/>
          <w:szCs w:val="28"/>
        </w:rPr>
        <w:t>Page 2</w:t>
      </w:r>
    </w:p>
    <w:p w14:paraId="7AC34F8C" w14:textId="31CF9809" w:rsidR="00BC185E" w:rsidRDefault="00BC185E" w:rsidP="00487208">
      <w:pPr>
        <w:rPr>
          <w:sz w:val="28"/>
          <w:szCs w:val="28"/>
        </w:rPr>
      </w:pPr>
    </w:p>
    <w:p w14:paraId="50CD486A" w14:textId="77777777" w:rsidR="003C4018" w:rsidRDefault="00BC185E" w:rsidP="00487208">
      <w:pPr>
        <w:rPr>
          <w:sz w:val="28"/>
          <w:szCs w:val="28"/>
        </w:rPr>
      </w:pPr>
      <w:r>
        <w:rPr>
          <w:b/>
          <w:bCs/>
          <w:sz w:val="28"/>
          <w:szCs w:val="28"/>
        </w:rPr>
        <w:t>WHEREAS</w:t>
      </w:r>
      <w:r>
        <w:rPr>
          <w:sz w:val="28"/>
          <w:szCs w:val="28"/>
        </w:rPr>
        <w:t xml:space="preserve"> there are no effects and/or environmental impacts that the variance would cause </w:t>
      </w:r>
      <w:r w:rsidR="003C4018">
        <w:rPr>
          <w:sz w:val="28"/>
          <w:szCs w:val="28"/>
        </w:rPr>
        <w:t>to the physical and/or environmental conditions existing in the  locality as it is residential and</w:t>
      </w:r>
    </w:p>
    <w:p w14:paraId="6E8EAA19" w14:textId="0E7E3721" w:rsidR="003C4018" w:rsidRDefault="003C4018" w:rsidP="00487208">
      <w:pPr>
        <w:rPr>
          <w:sz w:val="28"/>
          <w:szCs w:val="28"/>
        </w:rPr>
      </w:pPr>
      <w:r>
        <w:rPr>
          <w:b/>
          <w:bCs/>
          <w:sz w:val="28"/>
          <w:szCs w:val="28"/>
        </w:rPr>
        <w:t xml:space="preserve">WHEREAS </w:t>
      </w:r>
      <w:r>
        <w:rPr>
          <w:sz w:val="28"/>
          <w:szCs w:val="28"/>
        </w:rPr>
        <w:t>the variance requested is not a result of a “self-created hardship as it is a non-conforming lot</w:t>
      </w:r>
      <w:r w:rsidR="002F6687">
        <w:rPr>
          <w:sz w:val="28"/>
          <w:szCs w:val="28"/>
        </w:rPr>
        <w:t>.</w:t>
      </w:r>
    </w:p>
    <w:p w14:paraId="1B1596F3" w14:textId="6F10BE5F" w:rsidR="002F6687" w:rsidRDefault="002F6687" w:rsidP="00487208">
      <w:pPr>
        <w:rPr>
          <w:b/>
          <w:bCs/>
          <w:sz w:val="28"/>
          <w:szCs w:val="28"/>
        </w:rPr>
      </w:pPr>
      <w:r>
        <w:rPr>
          <w:b/>
          <w:bCs/>
          <w:sz w:val="28"/>
          <w:szCs w:val="28"/>
        </w:rPr>
        <w:t>Taking into consideration the “benefit to the applicant if the variance is granted as weighed agains</w:t>
      </w:r>
      <w:r w:rsidR="001A26B4">
        <w:rPr>
          <w:b/>
          <w:bCs/>
          <w:sz w:val="28"/>
          <w:szCs w:val="28"/>
        </w:rPr>
        <w:t>t</w:t>
      </w:r>
      <w:r>
        <w:rPr>
          <w:b/>
          <w:bCs/>
          <w:sz w:val="28"/>
          <w:szCs w:val="28"/>
        </w:rPr>
        <w:t xml:space="preserve"> the </w:t>
      </w:r>
      <w:r w:rsidR="001A26B4">
        <w:rPr>
          <w:b/>
          <w:bCs/>
          <w:sz w:val="28"/>
          <w:szCs w:val="28"/>
        </w:rPr>
        <w:t>detriment</w:t>
      </w:r>
      <w:r>
        <w:rPr>
          <w:b/>
          <w:bCs/>
          <w:sz w:val="28"/>
          <w:szCs w:val="28"/>
        </w:rPr>
        <w:t xml:space="preserve"> to the health, safety and welfare of the neighborhood or community by such a grant</w:t>
      </w:r>
      <w:r w:rsidR="001A26B4">
        <w:rPr>
          <w:b/>
          <w:bCs/>
          <w:sz w:val="28"/>
          <w:szCs w:val="28"/>
        </w:rPr>
        <w:t>,</w:t>
      </w:r>
      <w:r>
        <w:rPr>
          <w:b/>
          <w:bCs/>
          <w:sz w:val="28"/>
          <w:szCs w:val="28"/>
        </w:rPr>
        <w:t xml:space="preserve">” </w:t>
      </w:r>
      <w:r w:rsidR="001A26B4">
        <w:rPr>
          <w:b/>
          <w:bCs/>
          <w:sz w:val="28"/>
          <w:szCs w:val="28"/>
        </w:rPr>
        <w:t>d</w:t>
      </w:r>
      <w:r>
        <w:rPr>
          <w:b/>
          <w:bCs/>
          <w:sz w:val="28"/>
          <w:szCs w:val="28"/>
        </w:rPr>
        <w:t xml:space="preserve">o the five factors, when considered  together, balance in favor of granting the variance?  Mr. Dillinger made the motion to approve the variance.  Seconded by Pat Tierney.  All in favor:  Unanimous.  </w:t>
      </w:r>
    </w:p>
    <w:p w14:paraId="241CE0CA" w14:textId="02E87257" w:rsidR="00946956" w:rsidRDefault="00946956" w:rsidP="00487208">
      <w:pPr>
        <w:rPr>
          <w:b/>
          <w:bCs/>
          <w:sz w:val="28"/>
          <w:szCs w:val="28"/>
        </w:rPr>
      </w:pPr>
    </w:p>
    <w:p w14:paraId="2A7715A0" w14:textId="6D8BCA27" w:rsidR="00946956" w:rsidRDefault="00946956" w:rsidP="00487208">
      <w:pPr>
        <w:rPr>
          <w:sz w:val="28"/>
          <w:szCs w:val="28"/>
        </w:rPr>
      </w:pPr>
      <w:r>
        <w:rPr>
          <w:b/>
          <w:bCs/>
          <w:sz w:val="28"/>
          <w:szCs w:val="28"/>
        </w:rPr>
        <w:t xml:space="preserve">COHEN AREA VARIANCE:  </w:t>
      </w:r>
      <w:r>
        <w:rPr>
          <w:sz w:val="28"/>
          <w:szCs w:val="28"/>
        </w:rPr>
        <w:t>Applicant is requested an area variance set back to a</w:t>
      </w:r>
      <w:r w:rsidR="00594716">
        <w:rPr>
          <w:sz w:val="28"/>
          <w:szCs w:val="28"/>
        </w:rPr>
        <w:t>dd a</w:t>
      </w:r>
      <w:r>
        <w:rPr>
          <w:sz w:val="28"/>
          <w:szCs w:val="28"/>
        </w:rPr>
        <w:t xml:space="preserve"> bedroom.  </w:t>
      </w:r>
      <w:r w:rsidR="00594716">
        <w:rPr>
          <w:sz w:val="28"/>
          <w:szCs w:val="28"/>
        </w:rPr>
        <w:t>The house</w:t>
      </w:r>
      <w:r>
        <w:rPr>
          <w:sz w:val="28"/>
          <w:szCs w:val="28"/>
        </w:rPr>
        <w:t xml:space="preserve"> is too close to the road and </w:t>
      </w:r>
      <w:proofErr w:type="gramStart"/>
      <w:r>
        <w:rPr>
          <w:sz w:val="28"/>
          <w:szCs w:val="28"/>
        </w:rPr>
        <w:t>is in need of</w:t>
      </w:r>
      <w:proofErr w:type="gramEnd"/>
      <w:r>
        <w:rPr>
          <w:sz w:val="28"/>
          <w:szCs w:val="28"/>
        </w:rPr>
        <w:t xml:space="preserve"> a front yard setback.</w:t>
      </w:r>
      <w:r w:rsidR="0092294F">
        <w:rPr>
          <w:sz w:val="28"/>
          <w:szCs w:val="28"/>
        </w:rPr>
        <w:t xml:space="preserve">  Ms. Zeyher made the motion to open the public hearing.  Seconded by Mr. Myers.  </w:t>
      </w:r>
    </w:p>
    <w:p w14:paraId="13FCF64D" w14:textId="26F49A95" w:rsidR="0092294F" w:rsidRDefault="0092294F" w:rsidP="00487208">
      <w:pPr>
        <w:rPr>
          <w:sz w:val="28"/>
          <w:szCs w:val="28"/>
        </w:rPr>
      </w:pPr>
      <w:r>
        <w:rPr>
          <w:sz w:val="28"/>
          <w:szCs w:val="28"/>
        </w:rPr>
        <w:t>Richard Hanson of 1554 Bulls Head Road</w:t>
      </w:r>
      <w:r w:rsidR="00594716">
        <w:rPr>
          <w:sz w:val="28"/>
          <w:szCs w:val="28"/>
        </w:rPr>
        <w:t xml:space="preserve"> just wanted to see </w:t>
      </w:r>
      <w:r w:rsidR="009D1F76">
        <w:rPr>
          <w:sz w:val="28"/>
          <w:szCs w:val="28"/>
        </w:rPr>
        <w:t>what was going on.</w:t>
      </w:r>
    </w:p>
    <w:p w14:paraId="0D208F51" w14:textId="4EDFB54B" w:rsidR="0092294F" w:rsidRDefault="0092294F" w:rsidP="00487208">
      <w:pPr>
        <w:rPr>
          <w:sz w:val="28"/>
          <w:szCs w:val="28"/>
        </w:rPr>
      </w:pPr>
      <w:r>
        <w:rPr>
          <w:sz w:val="28"/>
          <w:szCs w:val="28"/>
        </w:rPr>
        <w:t xml:space="preserve">Lisa </w:t>
      </w:r>
      <w:proofErr w:type="spellStart"/>
      <w:r>
        <w:rPr>
          <w:sz w:val="28"/>
          <w:szCs w:val="28"/>
        </w:rPr>
        <w:t>Cerniglia</w:t>
      </w:r>
      <w:proofErr w:type="spellEnd"/>
      <w:r>
        <w:rPr>
          <w:sz w:val="28"/>
          <w:szCs w:val="28"/>
        </w:rPr>
        <w:t xml:space="preserve"> of 2 Ridge Road questioned how long the construction would take</w:t>
      </w:r>
      <w:r w:rsidR="006A5D9B">
        <w:rPr>
          <w:sz w:val="28"/>
          <w:szCs w:val="28"/>
        </w:rPr>
        <w:t xml:space="preserve"> and will it include weekends.  There will be no work done on the weekends.  Projects will take six weeks for the outside work.  </w:t>
      </w:r>
    </w:p>
    <w:p w14:paraId="773ACCFE" w14:textId="6860F1D6" w:rsidR="00577B7A" w:rsidRDefault="00577B7A" w:rsidP="00487208">
      <w:pPr>
        <w:rPr>
          <w:sz w:val="28"/>
          <w:szCs w:val="28"/>
        </w:rPr>
      </w:pPr>
      <w:proofErr w:type="spellStart"/>
      <w:r>
        <w:rPr>
          <w:sz w:val="28"/>
          <w:szCs w:val="28"/>
        </w:rPr>
        <w:t>Sybel</w:t>
      </w:r>
      <w:proofErr w:type="spellEnd"/>
      <w:r>
        <w:rPr>
          <w:sz w:val="28"/>
          <w:szCs w:val="28"/>
        </w:rPr>
        <w:t xml:space="preserve"> Delgaudio, 22 Kline Drive was wondering about the removal of a lot of trees.  Applicant stated that they had to be removed because of flooding but new trees are scheduled to be planted the day after this meeting.  </w:t>
      </w:r>
    </w:p>
    <w:p w14:paraId="6A2A7D73" w14:textId="7B1B9564" w:rsidR="00577B7A" w:rsidRDefault="00577B7A" w:rsidP="00487208">
      <w:pPr>
        <w:rPr>
          <w:sz w:val="28"/>
          <w:szCs w:val="28"/>
        </w:rPr>
      </w:pPr>
    </w:p>
    <w:p w14:paraId="4015EDE6" w14:textId="77777777" w:rsidR="009D1F76" w:rsidRDefault="009D1F76" w:rsidP="00487208">
      <w:pPr>
        <w:rPr>
          <w:sz w:val="28"/>
          <w:szCs w:val="28"/>
        </w:rPr>
      </w:pPr>
    </w:p>
    <w:p w14:paraId="6C3F1DC1" w14:textId="10DB1734" w:rsidR="00577B7A" w:rsidRDefault="00577B7A" w:rsidP="00487208">
      <w:pPr>
        <w:rPr>
          <w:sz w:val="28"/>
          <w:szCs w:val="28"/>
        </w:rPr>
      </w:pPr>
      <w:r>
        <w:rPr>
          <w:sz w:val="28"/>
          <w:szCs w:val="28"/>
        </w:rPr>
        <w:lastRenderedPageBreak/>
        <w:t>Zoning Board of Appeals</w:t>
      </w:r>
    </w:p>
    <w:p w14:paraId="6E2E9EDD" w14:textId="27D770BA" w:rsidR="00577B7A" w:rsidRDefault="00577B7A" w:rsidP="00487208">
      <w:pPr>
        <w:rPr>
          <w:sz w:val="28"/>
          <w:szCs w:val="28"/>
        </w:rPr>
      </w:pPr>
      <w:r>
        <w:rPr>
          <w:sz w:val="28"/>
          <w:szCs w:val="28"/>
        </w:rPr>
        <w:t>Meeting of  6-8-22</w:t>
      </w:r>
    </w:p>
    <w:p w14:paraId="276AB892" w14:textId="0F0C52C9" w:rsidR="00577B7A" w:rsidRDefault="00577B7A" w:rsidP="00487208">
      <w:pPr>
        <w:rPr>
          <w:sz w:val="28"/>
          <w:szCs w:val="28"/>
        </w:rPr>
      </w:pPr>
      <w:r>
        <w:rPr>
          <w:sz w:val="28"/>
          <w:szCs w:val="28"/>
        </w:rPr>
        <w:t>Page 3</w:t>
      </w:r>
    </w:p>
    <w:p w14:paraId="66D099DF" w14:textId="6BABEA55" w:rsidR="00577B7A" w:rsidRDefault="00577B7A" w:rsidP="00487208">
      <w:pPr>
        <w:rPr>
          <w:sz w:val="28"/>
          <w:szCs w:val="28"/>
        </w:rPr>
      </w:pPr>
    </w:p>
    <w:p w14:paraId="3D49B56A" w14:textId="51989C8B" w:rsidR="00577B7A" w:rsidRDefault="00577B7A" w:rsidP="00487208">
      <w:pPr>
        <w:rPr>
          <w:sz w:val="28"/>
          <w:szCs w:val="28"/>
        </w:rPr>
      </w:pPr>
      <w:r>
        <w:rPr>
          <w:sz w:val="28"/>
          <w:szCs w:val="28"/>
        </w:rPr>
        <w:t xml:space="preserve">Motion made by Mr. Dillinger to close the public hearing.  Seconded by Mr. Tierney.  All in favor:  Unanimous. </w:t>
      </w:r>
    </w:p>
    <w:p w14:paraId="7D9AE5C5" w14:textId="2F87FC34" w:rsidR="00577B7A" w:rsidRDefault="00577B7A" w:rsidP="00487208">
      <w:pPr>
        <w:rPr>
          <w:sz w:val="28"/>
          <w:szCs w:val="28"/>
        </w:rPr>
      </w:pPr>
      <w:r>
        <w:rPr>
          <w:sz w:val="28"/>
          <w:szCs w:val="28"/>
        </w:rPr>
        <w:t xml:space="preserve">Motion made by Mr. Dillinger and seconded by </w:t>
      </w:r>
      <w:r w:rsidR="00EE3A7B">
        <w:rPr>
          <w:sz w:val="28"/>
          <w:szCs w:val="28"/>
        </w:rPr>
        <w:t xml:space="preserve">Ben </w:t>
      </w:r>
      <w:proofErr w:type="spellStart"/>
      <w:r w:rsidR="00EE3A7B">
        <w:rPr>
          <w:sz w:val="28"/>
          <w:szCs w:val="28"/>
        </w:rPr>
        <w:t>Rathigen</w:t>
      </w:r>
      <w:proofErr w:type="spellEnd"/>
      <w:r w:rsidR="00EE3A7B">
        <w:rPr>
          <w:sz w:val="28"/>
          <w:szCs w:val="28"/>
        </w:rPr>
        <w:t xml:space="preserve"> to approve the area variance.  All in favor:  Unanimous.</w:t>
      </w:r>
    </w:p>
    <w:p w14:paraId="0EE3123D" w14:textId="383F5C3E" w:rsidR="00EE3A7B" w:rsidRDefault="00EE3A7B" w:rsidP="00487208">
      <w:pPr>
        <w:rPr>
          <w:sz w:val="28"/>
          <w:szCs w:val="28"/>
        </w:rPr>
      </w:pPr>
    </w:p>
    <w:p w14:paraId="71C28532" w14:textId="7C2516B9" w:rsidR="00EE3A7B" w:rsidRDefault="00004D0A" w:rsidP="00004D0A">
      <w:pPr>
        <w:jc w:val="center"/>
        <w:rPr>
          <w:sz w:val="28"/>
          <w:szCs w:val="28"/>
        </w:rPr>
      </w:pPr>
      <w:r>
        <w:rPr>
          <w:sz w:val="28"/>
          <w:szCs w:val="28"/>
        </w:rPr>
        <w:t>RESOLUTION GRANTING AN AREA VARIANCE</w:t>
      </w:r>
    </w:p>
    <w:p w14:paraId="35E5C113" w14:textId="77777777" w:rsidR="00004D0A" w:rsidRPr="00946956" w:rsidRDefault="00004D0A" w:rsidP="00004D0A">
      <w:pPr>
        <w:rPr>
          <w:sz w:val="28"/>
          <w:szCs w:val="28"/>
        </w:rPr>
      </w:pPr>
    </w:p>
    <w:p w14:paraId="20DABD6C" w14:textId="77777777" w:rsidR="00F61FFB" w:rsidRDefault="009D1F76" w:rsidP="00487208">
      <w:pPr>
        <w:rPr>
          <w:sz w:val="28"/>
          <w:szCs w:val="28"/>
        </w:rPr>
      </w:pPr>
      <w:r>
        <w:rPr>
          <w:b/>
          <w:bCs/>
          <w:sz w:val="28"/>
          <w:szCs w:val="28"/>
        </w:rPr>
        <w:t>WHEREAS</w:t>
      </w:r>
      <w:r w:rsidR="00F61FFB">
        <w:rPr>
          <w:sz w:val="28"/>
          <w:szCs w:val="28"/>
        </w:rPr>
        <w:t>:  The requested variance will not be detrimental to nearby properties as it is an existing home and</w:t>
      </w:r>
    </w:p>
    <w:p w14:paraId="04085396" w14:textId="6C5D311D" w:rsidR="00BC185E" w:rsidRDefault="00F61FFB" w:rsidP="00487208">
      <w:pPr>
        <w:rPr>
          <w:sz w:val="28"/>
          <w:szCs w:val="28"/>
        </w:rPr>
      </w:pPr>
      <w:r>
        <w:rPr>
          <w:b/>
          <w:bCs/>
          <w:sz w:val="28"/>
          <w:szCs w:val="28"/>
        </w:rPr>
        <w:t xml:space="preserve">WHEREAS </w:t>
      </w:r>
      <w:r w:rsidR="00940862">
        <w:rPr>
          <w:sz w:val="28"/>
          <w:szCs w:val="28"/>
        </w:rPr>
        <w:t xml:space="preserve"> no undesirable change</w:t>
      </w:r>
      <w:r w:rsidR="00992694">
        <w:rPr>
          <w:sz w:val="28"/>
          <w:szCs w:val="28"/>
        </w:rPr>
        <w:t>s will</w:t>
      </w:r>
      <w:r w:rsidR="00940862">
        <w:rPr>
          <w:sz w:val="28"/>
          <w:szCs w:val="28"/>
        </w:rPr>
        <w:t xml:space="preserve"> occur in the character of the neighborhood as it is an addition to an existing home</w:t>
      </w:r>
      <w:r w:rsidR="00BC185E">
        <w:rPr>
          <w:sz w:val="28"/>
          <w:szCs w:val="28"/>
        </w:rPr>
        <w:t xml:space="preserve"> </w:t>
      </w:r>
      <w:r w:rsidR="00940862">
        <w:rPr>
          <w:sz w:val="28"/>
          <w:szCs w:val="28"/>
        </w:rPr>
        <w:t xml:space="preserve">and </w:t>
      </w:r>
    </w:p>
    <w:p w14:paraId="13B6B699" w14:textId="231C6342" w:rsidR="00940862" w:rsidRDefault="00940862" w:rsidP="00487208">
      <w:pPr>
        <w:rPr>
          <w:sz w:val="28"/>
          <w:szCs w:val="28"/>
        </w:rPr>
      </w:pPr>
      <w:r>
        <w:rPr>
          <w:b/>
          <w:bCs/>
          <w:sz w:val="28"/>
          <w:szCs w:val="28"/>
        </w:rPr>
        <w:t>WHEREAS</w:t>
      </w:r>
      <w:r w:rsidR="000B1C63">
        <w:rPr>
          <w:sz w:val="28"/>
          <w:szCs w:val="28"/>
        </w:rPr>
        <w:t xml:space="preserve"> there are no alternative (feasible) change</w:t>
      </w:r>
      <w:r w:rsidR="00992694">
        <w:rPr>
          <w:sz w:val="28"/>
          <w:szCs w:val="28"/>
        </w:rPr>
        <w:t>s</w:t>
      </w:r>
      <w:r w:rsidR="000B1C63">
        <w:rPr>
          <w:sz w:val="28"/>
          <w:szCs w:val="28"/>
        </w:rPr>
        <w:t xml:space="preserve"> in the character of the </w:t>
      </w:r>
      <w:r w:rsidR="00992694">
        <w:rPr>
          <w:sz w:val="28"/>
          <w:szCs w:val="28"/>
        </w:rPr>
        <w:t>neighborhood</w:t>
      </w:r>
      <w:r w:rsidR="000B1C63">
        <w:rPr>
          <w:sz w:val="28"/>
          <w:szCs w:val="28"/>
        </w:rPr>
        <w:t xml:space="preserve"> as the home is preexisting and nonconforming and</w:t>
      </w:r>
    </w:p>
    <w:p w14:paraId="19013F13" w14:textId="75E1EB98" w:rsidR="000B1C63" w:rsidRDefault="000B1C63" w:rsidP="00487208">
      <w:pPr>
        <w:rPr>
          <w:sz w:val="28"/>
          <w:szCs w:val="28"/>
        </w:rPr>
      </w:pPr>
      <w:r>
        <w:rPr>
          <w:b/>
          <w:bCs/>
          <w:sz w:val="28"/>
          <w:szCs w:val="28"/>
        </w:rPr>
        <w:t xml:space="preserve">WHEREAS </w:t>
      </w:r>
      <w:r>
        <w:rPr>
          <w:sz w:val="28"/>
          <w:szCs w:val="28"/>
        </w:rPr>
        <w:t>the requested variance is substantial and</w:t>
      </w:r>
    </w:p>
    <w:p w14:paraId="77182A64" w14:textId="39081DF5" w:rsidR="0050204A" w:rsidRDefault="0050204A" w:rsidP="00487208">
      <w:pPr>
        <w:rPr>
          <w:sz w:val="28"/>
          <w:szCs w:val="28"/>
        </w:rPr>
      </w:pPr>
      <w:r>
        <w:rPr>
          <w:b/>
          <w:bCs/>
          <w:sz w:val="28"/>
          <w:szCs w:val="28"/>
        </w:rPr>
        <w:t>WHEREAS</w:t>
      </w:r>
      <w:r>
        <w:rPr>
          <w:sz w:val="28"/>
          <w:szCs w:val="28"/>
        </w:rPr>
        <w:t xml:space="preserve"> there are no effects and/or impacts the variance would cause to the physical and/or environmental conditions existing</w:t>
      </w:r>
      <w:r w:rsidR="00B57ED5">
        <w:rPr>
          <w:sz w:val="28"/>
          <w:szCs w:val="28"/>
        </w:rPr>
        <w:t xml:space="preserve"> </w:t>
      </w:r>
      <w:r>
        <w:rPr>
          <w:sz w:val="28"/>
          <w:szCs w:val="28"/>
        </w:rPr>
        <w:t>in the locality as it is just an addition</w:t>
      </w:r>
      <w:r w:rsidR="00B57ED5">
        <w:rPr>
          <w:sz w:val="28"/>
          <w:szCs w:val="28"/>
        </w:rPr>
        <w:t xml:space="preserve"> and</w:t>
      </w:r>
    </w:p>
    <w:p w14:paraId="22B55C60" w14:textId="263BE5E5" w:rsidR="00757514" w:rsidRDefault="00B57ED5" w:rsidP="00FD5C21">
      <w:pPr>
        <w:rPr>
          <w:sz w:val="28"/>
          <w:szCs w:val="28"/>
        </w:rPr>
      </w:pPr>
      <w:r>
        <w:rPr>
          <w:b/>
          <w:bCs/>
          <w:sz w:val="28"/>
          <w:szCs w:val="28"/>
        </w:rPr>
        <w:t>WHEREAS</w:t>
      </w:r>
      <w:r w:rsidR="009B365E">
        <w:rPr>
          <w:b/>
          <w:bCs/>
          <w:sz w:val="28"/>
          <w:szCs w:val="28"/>
        </w:rPr>
        <w:t xml:space="preserve"> </w:t>
      </w:r>
      <w:r w:rsidR="009B365E">
        <w:rPr>
          <w:sz w:val="28"/>
          <w:szCs w:val="28"/>
        </w:rPr>
        <w:t>the variance requested is not a result of a “</w:t>
      </w:r>
      <w:proofErr w:type="spellStart"/>
      <w:r w:rsidR="009B365E">
        <w:rPr>
          <w:sz w:val="28"/>
          <w:szCs w:val="28"/>
        </w:rPr>
        <w:t>self created</w:t>
      </w:r>
      <w:proofErr w:type="spellEnd"/>
      <w:r w:rsidR="009B365E">
        <w:rPr>
          <w:sz w:val="28"/>
          <w:szCs w:val="28"/>
        </w:rPr>
        <w:t xml:space="preserve"> hardship” as it is a preexisting home.</w:t>
      </w:r>
    </w:p>
    <w:p w14:paraId="5F377F51" w14:textId="0A1300AA" w:rsidR="003B7759" w:rsidRDefault="009B761F" w:rsidP="00FD5C21">
      <w:pPr>
        <w:rPr>
          <w:b/>
          <w:bCs/>
          <w:sz w:val="28"/>
          <w:szCs w:val="28"/>
        </w:rPr>
      </w:pPr>
      <w:r>
        <w:rPr>
          <w:b/>
          <w:bCs/>
          <w:sz w:val="28"/>
          <w:szCs w:val="28"/>
        </w:rPr>
        <w:t xml:space="preserve">Taking into consideration the “benefit to the applicant if the variance is granted as weighed against the detriment to the health, safety and welfare of the neighborhood or community by such a grant, do the five factors, when considered together, balance in favor of granting the variance?  Mr. </w:t>
      </w:r>
      <w:r w:rsidR="003B7759">
        <w:rPr>
          <w:b/>
          <w:bCs/>
          <w:sz w:val="28"/>
          <w:szCs w:val="28"/>
        </w:rPr>
        <w:t>Dillinger</w:t>
      </w:r>
      <w:r>
        <w:rPr>
          <w:b/>
          <w:bCs/>
          <w:sz w:val="28"/>
          <w:szCs w:val="28"/>
        </w:rPr>
        <w:t xml:space="preserve"> </w:t>
      </w:r>
    </w:p>
    <w:p w14:paraId="2764877A" w14:textId="77777777" w:rsidR="003B7759" w:rsidRDefault="003B7759" w:rsidP="00FD5C21">
      <w:pPr>
        <w:rPr>
          <w:b/>
          <w:bCs/>
          <w:sz w:val="28"/>
          <w:szCs w:val="28"/>
        </w:rPr>
      </w:pPr>
    </w:p>
    <w:p w14:paraId="7101E6D8" w14:textId="77777777" w:rsidR="003B7759" w:rsidRDefault="003B7759" w:rsidP="00FD5C21">
      <w:pPr>
        <w:rPr>
          <w:b/>
          <w:bCs/>
          <w:sz w:val="28"/>
          <w:szCs w:val="28"/>
        </w:rPr>
      </w:pPr>
    </w:p>
    <w:p w14:paraId="6DFEC0FA" w14:textId="3BB9F49E" w:rsidR="003B7759" w:rsidRDefault="003B7759" w:rsidP="00FD5C21">
      <w:pPr>
        <w:rPr>
          <w:sz w:val="28"/>
          <w:szCs w:val="28"/>
        </w:rPr>
      </w:pPr>
      <w:r>
        <w:rPr>
          <w:sz w:val="28"/>
          <w:szCs w:val="28"/>
        </w:rPr>
        <w:t>Stanford Board of Appeals</w:t>
      </w:r>
    </w:p>
    <w:p w14:paraId="67EA3666" w14:textId="3B18F3B7" w:rsidR="003B7759" w:rsidRDefault="003B7759" w:rsidP="00FD5C21">
      <w:pPr>
        <w:rPr>
          <w:sz w:val="28"/>
          <w:szCs w:val="28"/>
        </w:rPr>
      </w:pPr>
      <w:r>
        <w:rPr>
          <w:sz w:val="28"/>
          <w:szCs w:val="28"/>
        </w:rPr>
        <w:t>Meeting of 6-13-22</w:t>
      </w:r>
    </w:p>
    <w:p w14:paraId="474A8634" w14:textId="282537A4" w:rsidR="003B7759" w:rsidRDefault="003B7759" w:rsidP="00FD5C21">
      <w:pPr>
        <w:rPr>
          <w:sz w:val="28"/>
          <w:szCs w:val="28"/>
        </w:rPr>
      </w:pPr>
      <w:r>
        <w:rPr>
          <w:sz w:val="28"/>
          <w:szCs w:val="28"/>
        </w:rPr>
        <w:t>Page 4</w:t>
      </w:r>
    </w:p>
    <w:p w14:paraId="36D46592" w14:textId="0D496776" w:rsidR="003B7759" w:rsidRDefault="003B7759" w:rsidP="00FD5C21">
      <w:pPr>
        <w:rPr>
          <w:sz w:val="28"/>
          <w:szCs w:val="28"/>
        </w:rPr>
      </w:pPr>
    </w:p>
    <w:p w14:paraId="5412D00A" w14:textId="77777777" w:rsidR="003B7759" w:rsidRPr="003B7759" w:rsidRDefault="003B7759" w:rsidP="00FD5C21">
      <w:pPr>
        <w:rPr>
          <w:sz w:val="28"/>
          <w:szCs w:val="28"/>
        </w:rPr>
      </w:pPr>
    </w:p>
    <w:p w14:paraId="62EF41F4" w14:textId="76F7D005" w:rsidR="009B365E" w:rsidRPr="009B761F" w:rsidRDefault="009B761F" w:rsidP="00FD5C21">
      <w:pPr>
        <w:rPr>
          <w:b/>
          <w:bCs/>
          <w:sz w:val="28"/>
          <w:szCs w:val="28"/>
        </w:rPr>
      </w:pPr>
      <w:r>
        <w:rPr>
          <w:b/>
          <w:bCs/>
          <w:sz w:val="28"/>
          <w:szCs w:val="28"/>
        </w:rPr>
        <w:t>made the motion to approve the variance.  Second</w:t>
      </w:r>
      <w:r w:rsidR="00E87243">
        <w:rPr>
          <w:b/>
          <w:bCs/>
          <w:sz w:val="28"/>
          <w:szCs w:val="28"/>
        </w:rPr>
        <w:t>e</w:t>
      </w:r>
      <w:r>
        <w:rPr>
          <w:b/>
          <w:bCs/>
          <w:sz w:val="28"/>
          <w:szCs w:val="28"/>
        </w:rPr>
        <w:t xml:space="preserve">d by Ben </w:t>
      </w:r>
      <w:proofErr w:type="spellStart"/>
      <w:r>
        <w:rPr>
          <w:b/>
          <w:bCs/>
          <w:sz w:val="28"/>
          <w:szCs w:val="28"/>
        </w:rPr>
        <w:t>Rathijen</w:t>
      </w:r>
      <w:proofErr w:type="spellEnd"/>
      <w:r>
        <w:rPr>
          <w:b/>
          <w:bCs/>
          <w:sz w:val="28"/>
          <w:szCs w:val="28"/>
        </w:rPr>
        <w:t xml:space="preserve">.  All in favor:  Unanimous.  </w:t>
      </w:r>
    </w:p>
    <w:p w14:paraId="14DA6DF6" w14:textId="77777777" w:rsidR="003B7759" w:rsidRDefault="003B7759" w:rsidP="00FD5C21">
      <w:pPr>
        <w:rPr>
          <w:sz w:val="28"/>
          <w:szCs w:val="28"/>
        </w:rPr>
      </w:pPr>
    </w:p>
    <w:p w14:paraId="26FE3482" w14:textId="767408F2" w:rsidR="00CA5971" w:rsidRDefault="003B7759" w:rsidP="00FD5C21">
      <w:pPr>
        <w:rPr>
          <w:sz w:val="28"/>
          <w:szCs w:val="28"/>
        </w:rPr>
      </w:pPr>
      <w:r>
        <w:rPr>
          <w:sz w:val="28"/>
          <w:szCs w:val="28"/>
        </w:rPr>
        <w:t xml:space="preserve">As there was no further business the meeting was adjourned at </w:t>
      </w:r>
      <w:r w:rsidR="00E87243">
        <w:rPr>
          <w:sz w:val="28"/>
          <w:szCs w:val="28"/>
        </w:rPr>
        <w:t>8:00 p.m.</w:t>
      </w:r>
      <w:r w:rsidR="00CA5971">
        <w:rPr>
          <w:sz w:val="28"/>
          <w:szCs w:val="28"/>
        </w:rPr>
        <w:tab/>
        <w:t xml:space="preserve"> </w:t>
      </w:r>
    </w:p>
    <w:p w14:paraId="09B56D29" w14:textId="5836350C" w:rsidR="00FD5C21" w:rsidRDefault="00CA5971" w:rsidP="00FD5C21">
      <w:pPr>
        <w:rPr>
          <w:sz w:val="28"/>
          <w:szCs w:val="28"/>
        </w:rPr>
      </w:pPr>
      <w:r>
        <w:rPr>
          <w:sz w:val="28"/>
          <w:szCs w:val="28"/>
        </w:rPr>
        <w:tab/>
      </w:r>
      <w:r>
        <w:rPr>
          <w:sz w:val="28"/>
          <w:szCs w:val="28"/>
        </w:rPr>
        <w:tab/>
      </w:r>
      <w:r w:rsidR="00FD5C21">
        <w:rPr>
          <w:sz w:val="28"/>
          <w:szCs w:val="28"/>
        </w:rPr>
        <w:t xml:space="preserve">  </w:t>
      </w:r>
    </w:p>
    <w:p w14:paraId="06947F5A" w14:textId="076CA4E3" w:rsidR="00FD5C21" w:rsidRDefault="00E87243" w:rsidP="00FD5C21">
      <w:pPr>
        <w:rPr>
          <w:sz w:val="28"/>
          <w:szCs w:val="28"/>
        </w:rPr>
      </w:pPr>
      <w:r>
        <w:rPr>
          <w:sz w:val="28"/>
          <w:szCs w:val="28"/>
        </w:rPr>
        <w:t>Respectfully Submitted by:__________________________________</w:t>
      </w:r>
    </w:p>
    <w:p w14:paraId="4ACCCCB3" w14:textId="444A0A27" w:rsidR="00FD5C21" w:rsidRDefault="00FD5C21" w:rsidP="00FD5C21">
      <w:pPr>
        <w:rPr>
          <w:sz w:val="28"/>
          <w:szCs w:val="28"/>
        </w:rPr>
      </w:pPr>
      <w:r>
        <w:rPr>
          <w:sz w:val="28"/>
          <w:szCs w:val="28"/>
        </w:rPr>
        <w:tab/>
      </w:r>
      <w:r>
        <w:rPr>
          <w:sz w:val="28"/>
          <w:szCs w:val="28"/>
        </w:rPr>
        <w:tab/>
      </w:r>
      <w:r w:rsidR="00E87243">
        <w:rPr>
          <w:sz w:val="28"/>
          <w:szCs w:val="28"/>
        </w:rPr>
        <w:t xml:space="preserve">                           Mary Dalton, Secretary</w:t>
      </w:r>
    </w:p>
    <w:p w14:paraId="677443E5" w14:textId="725D9E33" w:rsidR="00E87243" w:rsidRDefault="00E87243" w:rsidP="00FD5C21">
      <w:pPr>
        <w:rPr>
          <w:sz w:val="28"/>
          <w:szCs w:val="28"/>
        </w:rPr>
      </w:pPr>
    </w:p>
    <w:p w14:paraId="0C8B0DF4" w14:textId="5E1D446A" w:rsidR="00E87243" w:rsidRDefault="00E87243" w:rsidP="00FD5C21">
      <w:pPr>
        <w:rPr>
          <w:sz w:val="28"/>
          <w:szCs w:val="28"/>
        </w:rPr>
      </w:pPr>
      <w:r>
        <w:rPr>
          <w:sz w:val="28"/>
          <w:szCs w:val="28"/>
        </w:rPr>
        <w:t>Approved by:______________________________________________</w:t>
      </w:r>
    </w:p>
    <w:p w14:paraId="23D673DF" w14:textId="1BF441B6" w:rsidR="00E87243" w:rsidRDefault="00E87243" w:rsidP="00FD5C21">
      <w:pPr>
        <w:rPr>
          <w:sz w:val="28"/>
          <w:szCs w:val="28"/>
        </w:rPr>
      </w:pPr>
      <w:r>
        <w:rPr>
          <w:sz w:val="28"/>
          <w:szCs w:val="28"/>
        </w:rPr>
        <w:t xml:space="preserve">                             Kathryn Zeyher, Chair</w:t>
      </w:r>
    </w:p>
    <w:p w14:paraId="04899A32" w14:textId="4D67CA81" w:rsidR="00E87243" w:rsidRPr="00FD5C21" w:rsidRDefault="00E87243" w:rsidP="00FD5C21">
      <w:pPr>
        <w:rPr>
          <w:sz w:val="28"/>
          <w:szCs w:val="28"/>
        </w:rPr>
      </w:pPr>
      <w:r>
        <w:rPr>
          <w:sz w:val="28"/>
          <w:szCs w:val="28"/>
        </w:rPr>
        <w:t>/mfd</w:t>
      </w:r>
    </w:p>
    <w:sectPr w:rsidR="00E87243" w:rsidRPr="00FD5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21"/>
    <w:rsid w:val="00004D0A"/>
    <w:rsid w:val="000B1C63"/>
    <w:rsid w:val="00111FC9"/>
    <w:rsid w:val="001A26B4"/>
    <w:rsid w:val="0027125D"/>
    <w:rsid w:val="0028622D"/>
    <w:rsid w:val="002B296D"/>
    <w:rsid w:val="002F6687"/>
    <w:rsid w:val="003B7759"/>
    <w:rsid w:val="003C4018"/>
    <w:rsid w:val="00487208"/>
    <w:rsid w:val="0050204A"/>
    <w:rsid w:val="00546A45"/>
    <w:rsid w:val="00577B7A"/>
    <w:rsid w:val="00594716"/>
    <w:rsid w:val="006A5D9B"/>
    <w:rsid w:val="00757514"/>
    <w:rsid w:val="00785A2C"/>
    <w:rsid w:val="0092294F"/>
    <w:rsid w:val="00940862"/>
    <w:rsid w:val="00946956"/>
    <w:rsid w:val="00992694"/>
    <w:rsid w:val="009B365E"/>
    <w:rsid w:val="009B761F"/>
    <w:rsid w:val="009D1F76"/>
    <w:rsid w:val="00A04217"/>
    <w:rsid w:val="00B57ED5"/>
    <w:rsid w:val="00BC185E"/>
    <w:rsid w:val="00CA5971"/>
    <w:rsid w:val="00E87243"/>
    <w:rsid w:val="00EC02CD"/>
    <w:rsid w:val="00EE3A7B"/>
    <w:rsid w:val="00F35E56"/>
    <w:rsid w:val="00F61FFB"/>
    <w:rsid w:val="00FD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9038"/>
  <w15:chartTrackingRefBased/>
  <w15:docId w15:val="{6A71650B-6AA9-42EE-AE20-AAEBE897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2022-06-22T14:17:00Z</cp:lastPrinted>
  <dcterms:created xsi:type="dcterms:W3CDTF">2022-09-28T15:13:00Z</dcterms:created>
  <dcterms:modified xsi:type="dcterms:W3CDTF">2022-09-28T15:13:00Z</dcterms:modified>
</cp:coreProperties>
</file>