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10D6" w14:textId="4D5EFC99" w:rsidR="0005215E" w:rsidRDefault="005646FE" w:rsidP="007A198D">
      <w:pPr>
        <w:jc w:val="center"/>
        <w:rPr>
          <w:sz w:val="28"/>
          <w:szCs w:val="28"/>
        </w:rPr>
      </w:pPr>
    </w:p>
    <w:p w14:paraId="500D4E7A" w14:textId="29887072" w:rsidR="007A198D" w:rsidRDefault="007A198D" w:rsidP="007A198D">
      <w:pPr>
        <w:jc w:val="center"/>
        <w:rPr>
          <w:sz w:val="28"/>
          <w:szCs w:val="28"/>
        </w:rPr>
      </w:pPr>
    </w:p>
    <w:p w14:paraId="724E7BE2" w14:textId="47F38F54" w:rsidR="007A198D" w:rsidRDefault="007A198D" w:rsidP="007A198D">
      <w:pPr>
        <w:jc w:val="center"/>
        <w:rPr>
          <w:sz w:val="28"/>
          <w:szCs w:val="28"/>
        </w:rPr>
      </w:pPr>
    </w:p>
    <w:p w14:paraId="65CE57AA" w14:textId="3805FFE8" w:rsidR="007A198D" w:rsidRDefault="007A198D" w:rsidP="007A198D">
      <w:pPr>
        <w:jc w:val="center"/>
        <w:rPr>
          <w:sz w:val="28"/>
          <w:szCs w:val="28"/>
        </w:rPr>
      </w:pPr>
    </w:p>
    <w:p w14:paraId="59373761" w14:textId="6D46CCA6" w:rsidR="007A198D" w:rsidRDefault="007A198D" w:rsidP="007A198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STANFORD</w:t>
      </w:r>
    </w:p>
    <w:p w14:paraId="5025E6F7" w14:textId="76626FDB" w:rsidR="007A198D" w:rsidRDefault="007A198D" w:rsidP="007A198D">
      <w:pPr>
        <w:jc w:val="center"/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396A2702" w14:textId="638A449F" w:rsidR="007A198D" w:rsidRDefault="007A198D" w:rsidP="007A198D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ON 8-10-22</w:t>
      </w:r>
    </w:p>
    <w:p w14:paraId="4A777E39" w14:textId="65323136" w:rsidR="007A198D" w:rsidRDefault="007A198D" w:rsidP="007A198D">
      <w:pPr>
        <w:jc w:val="center"/>
        <w:rPr>
          <w:sz w:val="28"/>
          <w:szCs w:val="28"/>
        </w:rPr>
      </w:pPr>
    </w:p>
    <w:p w14:paraId="5196E305" w14:textId="6E3B5AAE" w:rsidR="007A198D" w:rsidRDefault="007A198D" w:rsidP="007A198D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Kathryn Zeyher</w:t>
      </w:r>
    </w:p>
    <w:p w14:paraId="7612B06E" w14:textId="71C3F897" w:rsidR="007A198D" w:rsidRDefault="007A198D" w:rsidP="007A19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James Myers</w:t>
      </w:r>
    </w:p>
    <w:p w14:paraId="0624AC2D" w14:textId="42E36194" w:rsidR="007A198D" w:rsidRDefault="007A198D" w:rsidP="007A19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4B04">
        <w:rPr>
          <w:sz w:val="28"/>
          <w:szCs w:val="28"/>
        </w:rPr>
        <w:t>Patrick Tierney</w:t>
      </w:r>
    </w:p>
    <w:p w14:paraId="28234A00" w14:textId="327AC4A9" w:rsidR="005F4B04" w:rsidRDefault="005F4B04" w:rsidP="007A19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Ben </w:t>
      </w:r>
      <w:r w:rsidR="00E127C1">
        <w:rPr>
          <w:sz w:val="28"/>
          <w:szCs w:val="28"/>
        </w:rPr>
        <w:t>Rathjen</w:t>
      </w:r>
    </w:p>
    <w:p w14:paraId="2AD75AB7" w14:textId="22DCEB0E" w:rsidR="00D84E15" w:rsidRDefault="00D84E15" w:rsidP="007A198D">
      <w:pPr>
        <w:rPr>
          <w:sz w:val="28"/>
          <w:szCs w:val="28"/>
        </w:rPr>
      </w:pPr>
      <w:r>
        <w:rPr>
          <w:sz w:val="28"/>
          <w:szCs w:val="28"/>
        </w:rPr>
        <w:t xml:space="preserve">ALSO PRESENT:  Frank </w:t>
      </w:r>
      <w:r w:rsidR="00A518A8">
        <w:rPr>
          <w:sz w:val="28"/>
          <w:szCs w:val="28"/>
        </w:rPr>
        <w:t xml:space="preserve">Pepe, Town Board </w:t>
      </w:r>
    </w:p>
    <w:p w14:paraId="1032347B" w14:textId="71141598" w:rsidR="00A518A8" w:rsidRDefault="00A518A8" w:rsidP="007A198D">
      <w:pPr>
        <w:rPr>
          <w:sz w:val="28"/>
          <w:szCs w:val="28"/>
        </w:rPr>
      </w:pPr>
    </w:p>
    <w:p w14:paraId="2A8D49ED" w14:textId="21351232" w:rsidR="00A518A8" w:rsidRDefault="00A518A8" w:rsidP="007A198D">
      <w:pPr>
        <w:rPr>
          <w:sz w:val="28"/>
          <w:szCs w:val="28"/>
        </w:rPr>
      </w:pPr>
      <w:r>
        <w:rPr>
          <w:sz w:val="28"/>
          <w:szCs w:val="28"/>
        </w:rPr>
        <w:t>Ms. Zeyher opened the meeting at 7:30 p.m.</w:t>
      </w:r>
    </w:p>
    <w:p w14:paraId="0C07D45F" w14:textId="236AE993" w:rsidR="00A518A8" w:rsidRDefault="00A518A8" w:rsidP="007A198D">
      <w:pPr>
        <w:rPr>
          <w:sz w:val="28"/>
          <w:szCs w:val="28"/>
        </w:rPr>
      </w:pPr>
    </w:p>
    <w:p w14:paraId="578F748F" w14:textId="379852E9" w:rsidR="00A518A8" w:rsidRDefault="00A518A8" w:rsidP="007A198D">
      <w:pPr>
        <w:rPr>
          <w:sz w:val="28"/>
          <w:szCs w:val="28"/>
        </w:rPr>
      </w:pPr>
      <w:r>
        <w:rPr>
          <w:sz w:val="28"/>
          <w:szCs w:val="28"/>
        </w:rPr>
        <w:t xml:space="preserve">JAVIS CONSTRUCTION AREA VARIANCE:  Ms. Zeyher open the public hearing on this variance.  Mr. Davis gave a review of his request for an area variance.  There being no comments from the public, the Public Hearing was closed.  </w:t>
      </w:r>
    </w:p>
    <w:p w14:paraId="69B172FC" w14:textId="1BB9B3F0" w:rsidR="0066078C" w:rsidRDefault="0066078C" w:rsidP="007A198D">
      <w:pPr>
        <w:rPr>
          <w:sz w:val="28"/>
          <w:szCs w:val="28"/>
        </w:rPr>
      </w:pPr>
      <w:r>
        <w:rPr>
          <w:sz w:val="28"/>
          <w:szCs w:val="28"/>
        </w:rPr>
        <w:t>Applicant did sen</w:t>
      </w:r>
      <w:r w:rsidR="00096C6F">
        <w:rPr>
          <w:sz w:val="28"/>
          <w:szCs w:val="28"/>
        </w:rPr>
        <w:t>d</w:t>
      </w:r>
      <w:r>
        <w:rPr>
          <w:sz w:val="28"/>
          <w:szCs w:val="28"/>
        </w:rPr>
        <w:t xml:space="preserve"> notices to neighbors but did not send it by registered mail.  He will do this in the morning and bring proof to secretary in the morning.  </w:t>
      </w:r>
    </w:p>
    <w:p w14:paraId="42380E73" w14:textId="2882F18B" w:rsidR="0066078C" w:rsidRDefault="0066078C" w:rsidP="007A198D">
      <w:pPr>
        <w:rPr>
          <w:sz w:val="28"/>
          <w:szCs w:val="28"/>
        </w:rPr>
      </w:pPr>
      <w:r>
        <w:rPr>
          <w:sz w:val="28"/>
          <w:szCs w:val="28"/>
        </w:rPr>
        <w:t xml:space="preserve">Motion made by Mr. Myers and seconded by Mr. Tierney to approve the variance.  All in favor:  Unanimous.  This is conditional on the receipt of the certified mailings.  </w:t>
      </w:r>
    </w:p>
    <w:p w14:paraId="09CA422B" w14:textId="77777777" w:rsidR="008640D3" w:rsidRDefault="008640D3" w:rsidP="005E55A9">
      <w:pPr>
        <w:jc w:val="center"/>
        <w:rPr>
          <w:sz w:val="28"/>
          <w:szCs w:val="28"/>
        </w:rPr>
      </w:pPr>
    </w:p>
    <w:p w14:paraId="1B9BD565" w14:textId="77777777" w:rsidR="008640D3" w:rsidRDefault="008640D3" w:rsidP="008640D3">
      <w:pPr>
        <w:rPr>
          <w:sz w:val="28"/>
          <w:szCs w:val="28"/>
        </w:rPr>
      </w:pPr>
    </w:p>
    <w:p w14:paraId="3DA2DADC" w14:textId="43551CC9" w:rsidR="008640D3" w:rsidRDefault="001A7198" w:rsidP="001A71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Town of Stanford</w:t>
      </w:r>
    </w:p>
    <w:p w14:paraId="333E222A" w14:textId="14B8120B" w:rsidR="001A7198" w:rsidRDefault="001A7198" w:rsidP="001A7198">
      <w:pPr>
        <w:rPr>
          <w:sz w:val="28"/>
          <w:szCs w:val="28"/>
        </w:rPr>
      </w:pPr>
      <w:r>
        <w:rPr>
          <w:sz w:val="28"/>
          <w:szCs w:val="28"/>
        </w:rPr>
        <w:t>Zoning Board of Appeals</w:t>
      </w:r>
    </w:p>
    <w:p w14:paraId="7498EB90" w14:textId="5C5F35F2" w:rsidR="001A7198" w:rsidRDefault="001A7198" w:rsidP="001A7198">
      <w:pPr>
        <w:rPr>
          <w:sz w:val="28"/>
          <w:szCs w:val="28"/>
        </w:rPr>
      </w:pPr>
      <w:r>
        <w:rPr>
          <w:sz w:val="28"/>
          <w:szCs w:val="28"/>
        </w:rPr>
        <w:t>Meeting of  8-10-22</w:t>
      </w:r>
    </w:p>
    <w:p w14:paraId="63E5B5D9" w14:textId="417139D5" w:rsidR="001A7198" w:rsidRDefault="001A7198" w:rsidP="001A7198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4B0E87A3" w14:textId="77777777" w:rsidR="001A7198" w:rsidRDefault="001A7198" w:rsidP="005E55A9">
      <w:pPr>
        <w:jc w:val="center"/>
        <w:rPr>
          <w:sz w:val="28"/>
          <w:szCs w:val="28"/>
        </w:rPr>
      </w:pPr>
    </w:p>
    <w:p w14:paraId="5F500DDD" w14:textId="68F12F9D" w:rsidR="008640D3" w:rsidRDefault="005E55A9" w:rsidP="00096C6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RESOLUTION GRANTING AN AREA VARIAN</w:t>
      </w:r>
      <w:r w:rsidR="008640D3">
        <w:rPr>
          <w:sz w:val="28"/>
          <w:szCs w:val="28"/>
        </w:rPr>
        <w:t>CE</w:t>
      </w:r>
    </w:p>
    <w:p w14:paraId="7052A6EF" w14:textId="7D6A0FE8" w:rsidR="008640D3" w:rsidRDefault="008640D3" w:rsidP="008640D3">
      <w:pPr>
        <w:ind w:left="1440" w:firstLine="720"/>
        <w:jc w:val="center"/>
        <w:rPr>
          <w:sz w:val="28"/>
          <w:szCs w:val="28"/>
        </w:rPr>
      </w:pPr>
    </w:p>
    <w:p w14:paraId="22EEB90F" w14:textId="76B5C997" w:rsidR="005E55A9" w:rsidRDefault="005E55A9" w:rsidP="005E55A9">
      <w:pPr>
        <w:rPr>
          <w:sz w:val="28"/>
          <w:szCs w:val="28"/>
        </w:rPr>
      </w:pPr>
      <w:r w:rsidRPr="00211E68">
        <w:rPr>
          <w:b/>
          <w:bCs/>
          <w:sz w:val="28"/>
          <w:szCs w:val="28"/>
        </w:rPr>
        <w:t>WHEREAS</w:t>
      </w:r>
      <w:r w:rsidR="006F586D">
        <w:rPr>
          <w:sz w:val="28"/>
          <w:szCs w:val="28"/>
        </w:rPr>
        <w:t xml:space="preserve"> the application for an area variance will not be detrimental to nearby properties as other ho</w:t>
      </w:r>
      <w:r w:rsidR="008640D3">
        <w:rPr>
          <w:sz w:val="28"/>
          <w:szCs w:val="28"/>
        </w:rPr>
        <w:t>us</w:t>
      </w:r>
      <w:r w:rsidR="006F586D">
        <w:rPr>
          <w:sz w:val="28"/>
          <w:szCs w:val="28"/>
        </w:rPr>
        <w:t>es have similar setbacks and</w:t>
      </w:r>
    </w:p>
    <w:p w14:paraId="2104CD2D" w14:textId="1FF3439F" w:rsidR="006F586D" w:rsidRDefault="006F586D" w:rsidP="005E55A9">
      <w:pPr>
        <w:rPr>
          <w:sz w:val="28"/>
          <w:szCs w:val="28"/>
        </w:rPr>
      </w:pPr>
      <w:r w:rsidRPr="00211E68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no undesirable </w:t>
      </w:r>
      <w:r w:rsidR="001A7198">
        <w:rPr>
          <w:sz w:val="28"/>
          <w:szCs w:val="28"/>
        </w:rPr>
        <w:t>c</w:t>
      </w:r>
      <w:r>
        <w:rPr>
          <w:sz w:val="28"/>
          <w:szCs w:val="28"/>
        </w:rPr>
        <w:t>hang</w:t>
      </w:r>
      <w:r w:rsidR="001A7198">
        <w:rPr>
          <w:sz w:val="28"/>
          <w:szCs w:val="28"/>
        </w:rPr>
        <w:t>e</w:t>
      </w:r>
      <w:r>
        <w:rPr>
          <w:sz w:val="28"/>
          <w:szCs w:val="28"/>
        </w:rPr>
        <w:t xml:space="preserve"> will occur in the character of the neighborhood as it is a residential neighborhood and</w:t>
      </w:r>
    </w:p>
    <w:p w14:paraId="12627FAE" w14:textId="212BE907" w:rsidR="00445CEC" w:rsidRDefault="006F586D" w:rsidP="005E55A9">
      <w:pPr>
        <w:rPr>
          <w:sz w:val="28"/>
          <w:szCs w:val="28"/>
        </w:rPr>
      </w:pPr>
      <w:r w:rsidRPr="00211E68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there are no alternative(feasible) methods available to</w:t>
      </w:r>
      <w:r w:rsidR="00445CEC">
        <w:rPr>
          <w:sz w:val="28"/>
          <w:szCs w:val="28"/>
        </w:rPr>
        <w:t xml:space="preserve"> </w:t>
      </w:r>
      <w:r>
        <w:rPr>
          <w:sz w:val="28"/>
          <w:szCs w:val="28"/>
        </w:rPr>
        <w:t>th</w:t>
      </w:r>
      <w:r w:rsidR="00445CEC">
        <w:rPr>
          <w:sz w:val="28"/>
          <w:szCs w:val="28"/>
        </w:rPr>
        <w:t>e</w:t>
      </w:r>
      <w:r>
        <w:rPr>
          <w:sz w:val="28"/>
          <w:szCs w:val="28"/>
        </w:rPr>
        <w:t xml:space="preserve"> appl</w:t>
      </w:r>
      <w:r w:rsidR="00445CEC">
        <w:rPr>
          <w:sz w:val="28"/>
          <w:szCs w:val="28"/>
        </w:rPr>
        <w:t>icant based on the topography of the lot and</w:t>
      </w:r>
    </w:p>
    <w:p w14:paraId="77D2F426" w14:textId="2C9771D5" w:rsidR="00445CEC" w:rsidRDefault="00445CEC" w:rsidP="005E55A9">
      <w:pPr>
        <w:rPr>
          <w:sz w:val="28"/>
          <w:szCs w:val="28"/>
        </w:rPr>
      </w:pPr>
      <w:r w:rsidRPr="00211E68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requested variance is substantial and</w:t>
      </w:r>
    </w:p>
    <w:p w14:paraId="1B0C142D" w14:textId="7E5A06F1" w:rsidR="005E55A9" w:rsidRDefault="00445CEC" w:rsidP="00B8406E">
      <w:pPr>
        <w:rPr>
          <w:sz w:val="28"/>
          <w:szCs w:val="28"/>
        </w:rPr>
      </w:pPr>
      <w:r w:rsidRPr="00211E68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there are no  effects and/</w:t>
      </w:r>
      <w:r w:rsidR="0080702A">
        <w:rPr>
          <w:sz w:val="28"/>
          <w:szCs w:val="28"/>
        </w:rPr>
        <w:t>or impacts that the variance would cause to the physical  and/or environmental conditions existing in</w:t>
      </w:r>
      <w:r w:rsidR="00B8406E">
        <w:rPr>
          <w:sz w:val="28"/>
          <w:szCs w:val="28"/>
        </w:rPr>
        <w:t xml:space="preserve"> </w:t>
      </w:r>
      <w:r w:rsidR="0080702A">
        <w:rPr>
          <w:sz w:val="28"/>
          <w:szCs w:val="28"/>
        </w:rPr>
        <w:t>th</w:t>
      </w:r>
      <w:r w:rsidR="00B8406E">
        <w:rPr>
          <w:sz w:val="28"/>
          <w:szCs w:val="28"/>
        </w:rPr>
        <w:t>e</w:t>
      </w:r>
      <w:r w:rsidR="0080702A">
        <w:rPr>
          <w:sz w:val="28"/>
          <w:szCs w:val="28"/>
        </w:rPr>
        <w:t xml:space="preserve"> </w:t>
      </w:r>
      <w:r w:rsidR="00B8406E">
        <w:rPr>
          <w:sz w:val="28"/>
          <w:szCs w:val="28"/>
        </w:rPr>
        <w:t>locality as other homes have similar setbacks and</w:t>
      </w:r>
    </w:p>
    <w:p w14:paraId="798591F7" w14:textId="3E38C273" w:rsidR="00E24B6B" w:rsidRDefault="00B8406E" w:rsidP="00B8406E">
      <w:pPr>
        <w:rPr>
          <w:sz w:val="28"/>
          <w:szCs w:val="28"/>
        </w:rPr>
      </w:pPr>
      <w:r w:rsidRPr="00211E68"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variance requested </w:t>
      </w:r>
      <w:r w:rsidR="00E24B6B">
        <w:rPr>
          <w:sz w:val="28"/>
          <w:szCs w:val="28"/>
        </w:rPr>
        <w:t xml:space="preserve">is not </w:t>
      </w:r>
      <w:r>
        <w:rPr>
          <w:sz w:val="28"/>
          <w:szCs w:val="28"/>
        </w:rPr>
        <w:t>a result of a self-created hardship</w:t>
      </w:r>
      <w:r w:rsidR="00E24B6B">
        <w:rPr>
          <w:sz w:val="28"/>
          <w:szCs w:val="28"/>
        </w:rPr>
        <w:t>.</w:t>
      </w:r>
    </w:p>
    <w:p w14:paraId="2D6F75B9" w14:textId="53A80A20" w:rsidR="00B8406E" w:rsidRDefault="00E24B6B" w:rsidP="00B8406E">
      <w:pPr>
        <w:rPr>
          <w:sz w:val="28"/>
          <w:szCs w:val="28"/>
        </w:rPr>
      </w:pPr>
      <w:r>
        <w:rPr>
          <w:sz w:val="28"/>
          <w:szCs w:val="28"/>
        </w:rPr>
        <w:t>Taking into consideration the “benefit to the Appli</w:t>
      </w:r>
      <w:r w:rsidR="00884F3D">
        <w:rPr>
          <w:sz w:val="28"/>
          <w:szCs w:val="28"/>
        </w:rPr>
        <w:t>c</w:t>
      </w:r>
      <w:r>
        <w:rPr>
          <w:sz w:val="28"/>
          <w:szCs w:val="28"/>
        </w:rPr>
        <w:t>ant if the variance is granted, as weighed against the detriment to the health, safety a</w:t>
      </w:r>
      <w:r w:rsidR="00411CF6">
        <w:rPr>
          <w:sz w:val="28"/>
          <w:szCs w:val="28"/>
        </w:rPr>
        <w:t>n</w:t>
      </w:r>
      <w:r>
        <w:rPr>
          <w:sz w:val="28"/>
          <w:szCs w:val="28"/>
        </w:rPr>
        <w:t>d wel</w:t>
      </w:r>
      <w:r w:rsidR="00411CF6">
        <w:rPr>
          <w:sz w:val="28"/>
          <w:szCs w:val="28"/>
        </w:rPr>
        <w:t>f</w:t>
      </w:r>
      <w:r>
        <w:rPr>
          <w:sz w:val="28"/>
          <w:szCs w:val="28"/>
        </w:rPr>
        <w:t xml:space="preserve">are of the neighborhood </w:t>
      </w:r>
      <w:r w:rsidR="00411CF6">
        <w:rPr>
          <w:sz w:val="28"/>
          <w:szCs w:val="28"/>
        </w:rPr>
        <w:t>or community by such a grant</w:t>
      </w:r>
      <w:r w:rsidR="00096C6F">
        <w:rPr>
          <w:sz w:val="28"/>
          <w:szCs w:val="28"/>
        </w:rPr>
        <w:t xml:space="preserve">: </w:t>
      </w:r>
      <w:r w:rsidR="00411CF6">
        <w:rPr>
          <w:sz w:val="28"/>
          <w:szCs w:val="28"/>
        </w:rPr>
        <w:t xml:space="preserve"> </w:t>
      </w:r>
      <w:r w:rsidR="00096C6F">
        <w:rPr>
          <w:sz w:val="28"/>
          <w:szCs w:val="28"/>
        </w:rPr>
        <w:t>d</w:t>
      </w:r>
      <w:r w:rsidR="00411CF6">
        <w:rPr>
          <w:sz w:val="28"/>
          <w:szCs w:val="28"/>
        </w:rPr>
        <w:t xml:space="preserve">o the five factors when </w:t>
      </w:r>
      <w:r w:rsidR="00884F3D">
        <w:rPr>
          <w:sz w:val="28"/>
          <w:szCs w:val="28"/>
        </w:rPr>
        <w:t>c</w:t>
      </w:r>
      <w:r w:rsidR="00411CF6">
        <w:rPr>
          <w:sz w:val="28"/>
          <w:szCs w:val="28"/>
        </w:rPr>
        <w:t xml:space="preserve">onsidered together </w:t>
      </w:r>
      <w:r w:rsidR="00096C6F">
        <w:rPr>
          <w:sz w:val="28"/>
          <w:szCs w:val="28"/>
        </w:rPr>
        <w:t xml:space="preserve">balance </w:t>
      </w:r>
      <w:r w:rsidR="00411CF6">
        <w:rPr>
          <w:sz w:val="28"/>
          <w:szCs w:val="28"/>
        </w:rPr>
        <w:t>in</w:t>
      </w:r>
      <w:r w:rsidR="00096C6F">
        <w:rPr>
          <w:sz w:val="28"/>
          <w:szCs w:val="28"/>
        </w:rPr>
        <w:t xml:space="preserve"> favor of</w:t>
      </w:r>
      <w:r w:rsidR="00411CF6">
        <w:rPr>
          <w:sz w:val="28"/>
          <w:szCs w:val="28"/>
        </w:rPr>
        <w:t xml:space="preserve"> granting the variance?  Motion to approve made by James Myers and seconded by Pat Tierney.  All in favor:  Unanimous.  Motion passed.</w:t>
      </w:r>
      <w:r>
        <w:rPr>
          <w:sz w:val="28"/>
          <w:szCs w:val="28"/>
        </w:rPr>
        <w:t xml:space="preserve"> </w:t>
      </w:r>
    </w:p>
    <w:p w14:paraId="6B3603CD" w14:textId="073524DB" w:rsidR="005E55A9" w:rsidRDefault="005E55A9" w:rsidP="001A7198">
      <w:pPr>
        <w:rPr>
          <w:sz w:val="28"/>
          <w:szCs w:val="28"/>
        </w:rPr>
      </w:pPr>
    </w:p>
    <w:p w14:paraId="4326941A" w14:textId="77777777" w:rsidR="00096C6F" w:rsidRDefault="00884F3D" w:rsidP="001A7198">
      <w:pPr>
        <w:rPr>
          <w:sz w:val="28"/>
          <w:szCs w:val="28"/>
        </w:rPr>
      </w:pPr>
      <w:r>
        <w:rPr>
          <w:sz w:val="28"/>
          <w:szCs w:val="28"/>
        </w:rPr>
        <w:t>KERMIT WINTERGAARD AREA VARIANCE:</w:t>
      </w:r>
      <w:r w:rsidR="00B24E2C">
        <w:rPr>
          <w:sz w:val="28"/>
          <w:szCs w:val="28"/>
        </w:rPr>
        <w:t xml:space="preserve">   Applicant presented to the Board.  Our application as initially approved for this small mudroom addition (about 5 x 10) an addition that squares up an addition </w:t>
      </w:r>
      <w:r w:rsidR="00D05055">
        <w:rPr>
          <w:sz w:val="28"/>
          <w:szCs w:val="28"/>
        </w:rPr>
        <w:t>b</w:t>
      </w:r>
      <w:r w:rsidR="00B24E2C">
        <w:rPr>
          <w:sz w:val="28"/>
          <w:szCs w:val="28"/>
        </w:rPr>
        <w:t>y t</w:t>
      </w:r>
      <w:r w:rsidR="00D05055">
        <w:rPr>
          <w:sz w:val="28"/>
          <w:szCs w:val="28"/>
        </w:rPr>
        <w:t>h</w:t>
      </w:r>
      <w:r w:rsidR="00B24E2C">
        <w:rPr>
          <w:sz w:val="28"/>
          <w:szCs w:val="28"/>
        </w:rPr>
        <w:t>e former owner wi</w:t>
      </w:r>
      <w:r w:rsidR="00D05055">
        <w:rPr>
          <w:sz w:val="28"/>
          <w:szCs w:val="28"/>
        </w:rPr>
        <w:t>t</w:t>
      </w:r>
      <w:r w:rsidR="00B24E2C">
        <w:rPr>
          <w:sz w:val="28"/>
          <w:szCs w:val="28"/>
        </w:rPr>
        <w:t>h th</w:t>
      </w:r>
      <w:r w:rsidR="00D05055">
        <w:rPr>
          <w:sz w:val="28"/>
          <w:szCs w:val="28"/>
        </w:rPr>
        <w:t>e</w:t>
      </w:r>
      <w:r w:rsidR="00B24E2C">
        <w:rPr>
          <w:sz w:val="28"/>
          <w:szCs w:val="28"/>
        </w:rPr>
        <w:t xml:space="preserve"> roofing of the </w:t>
      </w:r>
    </w:p>
    <w:p w14:paraId="0C07255A" w14:textId="6F156CAC" w:rsidR="00096C6F" w:rsidRDefault="00096C6F" w:rsidP="001A71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Zoning Board of Appeals</w:t>
      </w:r>
    </w:p>
    <w:p w14:paraId="23F70649" w14:textId="12847420" w:rsidR="00096C6F" w:rsidRDefault="00096C6F" w:rsidP="001A7198">
      <w:pPr>
        <w:rPr>
          <w:sz w:val="28"/>
          <w:szCs w:val="28"/>
        </w:rPr>
      </w:pPr>
      <w:r>
        <w:rPr>
          <w:sz w:val="28"/>
          <w:szCs w:val="28"/>
        </w:rPr>
        <w:t>Meeting of 8-10-22</w:t>
      </w:r>
    </w:p>
    <w:p w14:paraId="7E67B4A1" w14:textId="6A4A2F90" w:rsidR="00096C6F" w:rsidRDefault="00096C6F" w:rsidP="001A7198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3B0FA1AC" w14:textId="77777777" w:rsidR="00096C6F" w:rsidRDefault="00096C6F" w:rsidP="001A7198">
      <w:pPr>
        <w:rPr>
          <w:sz w:val="28"/>
          <w:szCs w:val="28"/>
        </w:rPr>
      </w:pPr>
    </w:p>
    <w:p w14:paraId="1CD3A8EC" w14:textId="39D3440B" w:rsidR="00884F3D" w:rsidRDefault="00B24E2C" w:rsidP="001A7198">
      <w:pPr>
        <w:rPr>
          <w:sz w:val="28"/>
          <w:szCs w:val="28"/>
        </w:rPr>
      </w:pPr>
      <w:r>
        <w:rPr>
          <w:sz w:val="28"/>
          <w:szCs w:val="28"/>
        </w:rPr>
        <w:t>house.    We</w:t>
      </w:r>
      <w:r w:rsidR="00D05055">
        <w:rPr>
          <w:sz w:val="28"/>
          <w:szCs w:val="28"/>
        </w:rPr>
        <w:t xml:space="preserve"> </w:t>
      </w:r>
      <w:r>
        <w:rPr>
          <w:sz w:val="28"/>
          <w:szCs w:val="28"/>
        </w:rPr>
        <w:t>only be</w:t>
      </w:r>
      <w:r w:rsidR="00D05055">
        <w:rPr>
          <w:sz w:val="28"/>
          <w:szCs w:val="28"/>
        </w:rPr>
        <w:t>c</w:t>
      </w:r>
      <w:r>
        <w:rPr>
          <w:sz w:val="28"/>
          <w:szCs w:val="28"/>
        </w:rPr>
        <w:t>ame awa</w:t>
      </w:r>
      <w:r w:rsidR="005A3190">
        <w:rPr>
          <w:sz w:val="28"/>
          <w:szCs w:val="28"/>
        </w:rPr>
        <w:t>r</w:t>
      </w:r>
      <w:r>
        <w:rPr>
          <w:sz w:val="28"/>
          <w:szCs w:val="28"/>
        </w:rPr>
        <w:t>e of the setback issue after the construction, when we received a denial letter.  We are a family of five with a large dog and the addition allows our three boys to hang all their</w:t>
      </w:r>
      <w:r w:rsidR="00D05055">
        <w:rPr>
          <w:sz w:val="28"/>
          <w:szCs w:val="28"/>
        </w:rPr>
        <w:t xml:space="preserve"> things as they enter the house.  We are requesting a 48 front line setback.  Mr.</w:t>
      </w:r>
      <w:r w:rsidR="00096C6F">
        <w:rPr>
          <w:sz w:val="28"/>
          <w:szCs w:val="28"/>
        </w:rPr>
        <w:t xml:space="preserve"> </w:t>
      </w:r>
      <w:r w:rsidR="00D05055">
        <w:rPr>
          <w:sz w:val="28"/>
          <w:szCs w:val="28"/>
        </w:rPr>
        <w:t>Myers made the motion to schedule a public hearing for</w:t>
      </w:r>
      <w:r w:rsidR="005A3190">
        <w:rPr>
          <w:sz w:val="28"/>
          <w:szCs w:val="28"/>
        </w:rPr>
        <w:t xml:space="preserve"> September14th.  Seconded by Pat Tierney.</w:t>
      </w:r>
    </w:p>
    <w:p w14:paraId="6C078AB9" w14:textId="13843A0D" w:rsidR="005A3190" w:rsidRDefault="00E73730" w:rsidP="001A7198">
      <w:pPr>
        <w:rPr>
          <w:sz w:val="28"/>
          <w:szCs w:val="28"/>
        </w:rPr>
      </w:pPr>
      <w:r>
        <w:rPr>
          <w:sz w:val="28"/>
          <w:szCs w:val="28"/>
        </w:rPr>
        <w:t xml:space="preserve"> Mr. Pepe spoke with Board, thanking them for all the good work they do </w:t>
      </w:r>
      <w:proofErr w:type="gramStart"/>
      <w:r>
        <w:rPr>
          <w:sz w:val="28"/>
          <w:szCs w:val="28"/>
        </w:rPr>
        <w:t>with regard to</w:t>
      </w:r>
      <w:proofErr w:type="gramEnd"/>
      <w:r>
        <w:rPr>
          <w:sz w:val="28"/>
          <w:szCs w:val="28"/>
        </w:rPr>
        <w:t xml:space="preserve"> the Zoning Board.</w:t>
      </w:r>
    </w:p>
    <w:p w14:paraId="5A201FDD" w14:textId="6A1DA496" w:rsidR="005A3190" w:rsidRDefault="005A3190" w:rsidP="001A7198">
      <w:pPr>
        <w:rPr>
          <w:sz w:val="28"/>
          <w:szCs w:val="28"/>
        </w:rPr>
      </w:pPr>
      <w:r>
        <w:rPr>
          <w:sz w:val="28"/>
          <w:szCs w:val="28"/>
        </w:rPr>
        <w:t xml:space="preserve">Mr. Myers mad e the motion to adjourn.  Seconded by Ben </w:t>
      </w:r>
      <w:r w:rsidR="00E73730">
        <w:rPr>
          <w:sz w:val="28"/>
          <w:szCs w:val="28"/>
        </w:rPr>
        <w:t xml:space="preserve">Rathjen.  </w:t>
      </w:r>
    </w:p>
    <w:p w14:paraId="0E3FF11A" w14:textId="4611276B" w:rsidR="00E73730" w:rsidRDefault="00E73730" w:rsidP="001A7198">
      <w:pPr>
        <w:rPr>
          <w:sz w:val="28"/>
          <w:szCs w:val="28"/>
        </w:rPr>
      </w:pPr>
    </w:p>
    <w:p w14:paraId="10CA0597" w14:textId="505D9902" w:rsidR="001A7198" w:rsidRDefault="00E73730" w:rsidP="00E737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Respectfullu</w:t>
      </w:r>
      <w:proofErr w:type="spellEnd"/>
      <w:r>
        <w:rPr>
          <w:sz w:val="28"/>
          <w:szCs w:val="28"/>
        </w:rPr>
        <w:t xml:space="preserve"> Submitted by_______________________________</w:t>
      </w:r>
    </w:p>
    <w:p w14:paraId="47A71DAB" w14:textId="5E6103FB" w:rsidR="001A7198" w:rsidRDefault="00E73730" w:rsidP="00E737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Mary Dalton</w:t>
      </w:r>
    </w:p>
    <w:p w14:paraId="4AE2A4F3" w14:textId="73DEE646" w:rsidR="00E73730" w:rsidRDefault="00E73730" w:rsidP="00E73730">
      <w:pPr>
        <w:rPr>
          <w:sz w:val="28"/>
          <w:szCs w:val="28"/>
        </w:rPr>
      </w:pPr>
    </w:p>
    <w:p w14:paraId="49351021" w14:textId="70688875" w:rsidR="00E73730" w:rsidRDefault="00E73730" w:rsidP="00E73730">
      <w:pPr>
        <w:rPr>
          <w:sz w:val="28"/>
          <w:szCs w:val="28"/>
        </w:rPr>
      </w:pPr>
      <w:r>
        <w:rPr>
          <w:sz w:val="28"/>
          <w:szCs w:val="28"/>
        </w:rPr>
        <w:t>Approved by:__________________________________________</w:t>
      </w:r>
    </w:p>
    <w:p w14:paraId="5DADDA62" w14:textId="1ED0E332" w:rsidR="00A518A8" w:rsidRDefault="00E73730" w:rsidP="007A1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Kathryn Zeyher, Chair</w:t>
      </w:r>
    </w:p>
    <w:p w14:paraId="398F347F" w14:textId="77777777" w:rsidR="00D84E15" w:rsidRPr="007A198D" w:rsidRDefault="00D84E15" w:rsidP="007A198D">
      <w:pPr>
        <w:rPr>
          <w:sz w:val="28"/>
          <w:szCs w:val="28"/>
        </w:rPr>
      </w:pPr>
    </w:p>
    <w:sectPr w:rsidR="00D84E15" w:rsidRPr="007A1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8D"/>
    <w:rsid w:val="00096C6F"/>
    <w:rsid w:val="00147929"/>
    <w:rsid w:val="001A7198"/>
    <w:rsid w:val="00211E68"/>
    <w:rsid w:val="00411CF6"/>
    <w:rsid w:val="00445CEC"/>
    <w:rsid w:val="005646FE"/>
    <w:rsid w:val="005A3190"/>
    <w:rsid w:val="005E55A9"/>
    <w:rsid w:val="005F4B04"/>
    <w:rsid w:val="0066078C"/>
    <w:rsid w:val="006F586D"/>
    <w:rsid w:val="007A198D"/>
    <w:rsid w:val="0080702A"/>
    <w:rsid w:val="008640D3"/>
    <w:rsid w:val="00884F3D"/>
    <w:rsid w:val="0099346A"/>
    <w:rsid w:val="00A518A8"/>
    <w:rsid w:val="00A906D5"/>
    <w:rsid w:val="00B24E2C"/>
    <w:rsid w:val="00B8406E"/>
    <w:rsid w:val="00D05055"/>
    <w:rsid w:val="00D84E15"/>
    <w:rsid w:val="00E127C1"/>
    <w:rsid w:val="00E24B6B"/>
    <w:rsid w:val="00E73730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1A17"/>
  <w15:chartTrackingRefBased/>
  <w15:docId w15:val="{2ED85C07-19BA-46B8-B895-72296BA2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2022-09-07T15:17:00Z</cp:lastPrinted>
  <dcterms:created xsi:type="dcterms:W3CDTF">2022-09-28T15:14:00Z</dcterms:created>
  <dcterms:modified xsi:type="dcterms:W3CDTF">2022-09-28T15:14:00Z</dcterms:modified>
</cp:coreProperties>
</file>