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9A60" w14:textId="08121EA1" w:rsidR="0005215E" w:rsidRDefault="006C3C96" w:rsidP="0086283C">
      <w:pPr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3A2DC43B" w14:textId="37D55CB9" w:rsidR="006C3C96" w:rsidRDefault="006C3C96" w:rsidP="006C3C96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0F52F47C" w14:textId="59174C7B" w:rsidR="006C3C96" w:rsidRDefault="006C3C96" w:rsidP="006C3C96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OF 10-12-22</w:t>
      </w:r>
    </w:p>
    <w:p w14:paraId="6DDDEC9D" w14:textId="75CB2C62" w:rsidR="006C3C96" w:rsidRDefault="006C3C96" w:rsidP="006C3C96">
      <w:pPr>
        <w:jc w:val="center"/>
        <w:rPr>
          <w:sz w:val="28"/>
          <w:szCs w:val="28"/>
        </w:rPr>
      </w:pPr>
    </w:p>
    <w:p w14:paraId="0E72946E" w14:textId="1A668CC8" w:rsidR="006C3C96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Kathryn Zeyher, Chair</w:t>
      </w:r>
    </w:p>
    <w:p w14:paraId="129CBD98" w14:textId="68E4DAA6" w:rsidR="00B12F17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2EA4F0F1" w14:textId="754BB993" w:rsidR="00B12F17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Patrick Tierney</w:t>
      </w:r>
    </w:p>
    <w:p w14:paraId="751B399B" w14:textId="0BFC5E27" w:rsidR="00B12F17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Dillinger</w:t>
      </w:r>
    </w:p>
    <w:p w14:paraId="6BB4C13A" w14:textId="744CF7BF" w:rsidR="00B12F17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>ABSENT:</w:t>
      </w:r>
      <w:r>
        <w:rPr>
          <w:sz w:val="28"/>
          <w:szCs w:val="28"/>
        </w:rPr>
        <w:tab/>
        <w:t>Ben Rathjen</w:t>
      </w:r>
    </w:p>
    <w:p w14:paraId="47C94D54" w14:textId="3BD22D9C" w:rsidR="00B12F17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ALSO PRESENT: </w:t>
      </w:r>
      <w:r w:rsidR="0086283C">
        <w:rPr>
          <w:sz w:val="28"/>
          <w:szCs w:val="28"/>
        </w:rPr>
        <w:t xml:space="preserve">Frank </w:t>
      </w:r>
      <w:proofErr w:type="spellStart"/>
      <w:r w:rsidR="0086283C">
        <w:rPr>
          <w:sz w:val="28"/>
          <w:szCs w:val="28"/>
        </w:rPr>
        <w:t>Peppe</w:t>
      </w:r>
      <w:proofErr w:type="spellEnd"/>
      <w:r>
        <w:rPr>
          <w:sz w:val="28"/>
          <w:szCs w:val="28"/>
        </w:rPr>
        <w:t xml:space="preserve"> , Town Board Liaison</w:t>
      </w:r>
    </w:p>
    <w:p w14:paraId="6330E190" w14:textId="654A2E72" w:rsidR="00B12F17" w:rsidRDefault="00B12F17" w:rsidP="006C3C96">
      <w:pPr>
        <w:rPr>
          <w:sz w:val="28"/>
          <w:szCs w:val="28"/>
        </w:rPr>
      </w:pPr>
    </w:p>
    <w:p w14:paraId="4F3E63C0" w14:textId="092C9550" w:rsidR="00605631" w:rsidRDefault="00B12F17" w:rsidP="006C3C96">
      <w:pPr>
        <w:rPr>
          <w:sz w:val="28"/>
          <w:szCs w:val="28"/>
        </w:rPr>
      </w:pPr>
      <w:r>
        <w:rPr>
          <w:sz w:val="28"/>
          <w:szCs w:val="28"/>
        </w:rPr>
        <w:t>Ms. Zeyher called the meeting to order at 7:30.  Ms. Zeyher stated that this meeting w</w:t>
      </w:r>
      <w:r w:rsidR="00D93308">
        <w:rPr>
          <w:sz w:val="28"/>
          <w:szCs w:val="28"/>
        </w:rPr>
        <w:t>ill</w:t>
      </w:r>
      <w:r>
        <w:rPr>
          <w:sz w:val="28"/>
          <w:szCs w:val="28"/>
        </w:rPr>
        <w:t xml:space="preserve"> be devoted </w:t>
      </w:r>
      <w:r w:rsidR="00EF6BE8">
        <w:rPr>
          <w:sz w:val="28"/>
          <w:szCs w:val="28"/>
        </w:rPr>
        <w:t xml:space="preserve">to discussion of </w:t>
      </w:r>
      <w:r>
        <w:rPr>
          <w:sz w:val="28"/>
          <w:szCs w:val="28"/>
        </w:rPr>
        <w:t xml:space="preserve">Resolution #2 of 2022.  The public hearing scheduled for tonight was </w:t>
      </w:r>
      <w:r w:rsidR="005E5A37">
        <w:rPr>
          <w:sz w:val="28"/>
          <w:szCs w:val="28"/>
        </w:rPr>
        <w:t>re-</w:t>
      </w:r>
      <w:r>
        <w:rPr>
          <w:sz w:val="28"/>
          <w:szCs w:val="28"/>
        </w:rPr>
        <w:t>scheduled for the November</w:t>
      </w:r>
      <w:r w:rsidR="00862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meeting.  </w:t>
      </w:r>
    </w:p>
    <w:p w14:paraId="1118FA94" w14:textId="77777777" w:rsidR="00E0787A" w:rsidRDefault="00605631" w:rsidP="006C3C96">
      <w:pPr>
        <w:rPr>
          <w:sz w:val="28"/>
          <w:szCs w:val="28"/>
        </w:rPr>
      </w:pPr>
      <w:r>
        <w:rPr>
          <w:sz w:val="28"/>
          <w:szCs w:val="28"/>
        </w:rPr>
        <w:t>At the last meeting of the Zoning Board of Appeals, the members of the Board ha</w:t>
      </w:r>
      <w:r w:rsidR="005E5A37">
        <w:rPr>
          <w:sz w:val="28"/>
          <w:szCs w:val="28"/>
        </w:rPr>
        <w:t>d</w:t>
      </w:r>
      <w:r>
        <w:rPr>
          <w:sz w:val="28"/>
          <w:szCs w:val="28"/>
        </w:rPr>
        <w:t xml:space="preserve"> a copy of the new proposed resolution.  The new proposal did not show the changes </w:t>
      </w:r>
      <w:r w:rsidR="005E5A37">
        <w:rPr>
          <w:sz w:val="28"/>
          <w:szCs w:val="28"/>
        </w:rPr>
        <w:t xml:space="preserve">from the old law </w:t>
      </w:r>
      <w:r>
        <w:rPr>
          <w:sz w:val="28"/>
          <w:szCs w:val="28"/>
        </w:rPr>
        <w:t>and Board objected to this.  The Board asked for a copy of the old law and a copy of the new resolution with the changes highlighted.</w:t>
      </w:r>
      <w:r w:rsidR="005E5A37">
        <w:rPr>
          <w:sz w:val="28"/>
          <w:szCs w:val="28"/>
        </w:rPr>
        <w:t xml:space="preserve">  </w:t>
      </w:r>
    </w:p>
    <w:p w14:paraId="0A0AE408" w14:textId="77777777" w:rsidR="00E0787A" w:rsidRDefault="00E0787A" w:rsidP="006C3C96">
      <w:pPr>
        <w:rPr>
          <w:sz w:val="28"/>
          <w:szCs w:val="28"/>
        </w:rPr>
      </w:pPr>
    </w:p>
    <w:p w14:paraId="5EBC6382" w14:textId="77777777" w:rsidR="009117FC" w:rsidRDefault="00E0787A" w:rsidP="006C3C96">
      <w:pPr>
        <w:rPr>
          <w:sz w:val="28"/>
          <w:szCs w:val="28"/>
        </w:rPr>
      </w:pPr>
      <w:r>
        <w:rPr>
          <w:sz w:val="28"/>
          <w:szCs w:val="28"/>
        </w:rPr>
        <w:t>OLD LAW:  140-25 Section 8 Part B reads as follows:</w:t>
      </w:r>
    </w:p>
    <w:p w14:paraId="7C1ECE08" w14:textId="55CB82EB" w:rsidR="00822618" w:rsidRDefault="00E50FC8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      B.  Minimum lot area. </w:t>
      </w:r>
      <w:r w:rsidR="009117FC">
        <w:rPr>
          <w:sz w:val="28"/>
          <w:szCs w:val="28"/>
        </w:rPr>
        <w:t>A conservation density subdivision shall require a minimum lot area of five acres and a minimum average lot area of 25 acres.  All lots created within a conservation density subdivision shall be permanently restricted by a conservation easement from further subdivision and shall, by virtue of the expressed  language of said easement, be restricted to the development of one principal single- family dwelling unit and permitted accessory uses per approved lot, including a guest cottage, except as may be otherwise authorized on active farm parcels.”</w:t>
      </w:r>
      <w:r w:rsidR="00E0787A">
        <w:rPr>
          <w:sz w:val="28"/>
          <w:szCs w:val="28"/>
        </w:rPr>
        <w:t xml:space="preserve"> </w:t>
      </w:r>
    </w:p>
    <w:p w14:paraId="6DC3D7EB" w14:textId="0921C614" w:rsidR="00822618" w:rsidRDefault="00822618" w:rsidP="006C3C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6FB8AA2E" w14:textId="32C79B93" w:rsidR="00822618" w:rsidRDefault="00822618" w:rsidP="006C3C96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4F305BAB" w14:textId="53119157" w:rsidR="00822618" w:rsidRDefault="00822618" w:rsidP="006C3C96">
      <w:pPr>
        <w:rPr>
          <w:sz w:val="28"/>
          <w:szCs w:val="28"/>
        </w:rPr>
      </w:pPr>
      <w:r>
        <w:rPr>
          <w:sz w:val="28"/>
          <w:szCs w:val="28"/>
        </w:rPr>
        <w:t>MEETING OF 10-12-22</w:t>
      </w:r>
    </w:p>
    <w:p w14:paraId="6401868D" w14:textId="5094CAA6" w:rsidR="009117FC" w:rsidRDefault="009117FC" w:rsidP="006C3C96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772F2296" w14:textId="77777777" w:rsidR="009117FC" w:rsidRDefault="009117FC" w:rsidP="006C3C96">
      <w:pPr>
        <w:rPr>
          <w:sz w:val="28"/>
          <w:szCs w:val="28"/>
        </w:rPr>
      </w:pPr>
    </w:p>
    <w:p w14:paraId="69E4C326" w14:textId="7B6A5A0B" w:rsidR="00B12F17" w:rsidRDefault="00822618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PROPOSED NEW LAW:  </w:t>
      </w:r>
    </w:p>
    <w:p w14:paraId="795094D6" w14:textId="1F18A07C" w:rsidR="009117FC" w:rsidRDefault="00E50FC8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     B.  Minimum lot area.  “A conservation density subdivision shall require a minimum lot area of five acres and a minimum average lot area of 25 acres.  All lots created within a conservation density subdivision shall be permanently restricted by a conservation easement from further subdivision and shall, by virtue of the expressed language of said easement be restricted to the development of one</w:t>
      </w:r>
      <w:r w:rsidR="00270C60">
        <w:rPr>
          <w:sz w:val="28"/>
          <w:szCs w:val="28"/>
        </w:rPr>
        <w:t xml:space="preserve"> principal single-family </w:t>
      </w:r>
      <w:r>
        <w:rPr>
          <w:sz w:val="28"/>
          <w:szCs w:val="28"/>
        </w:rPr>
        <w:t>dwelling unit and permitted accessory B</w:t>
      </w:r>
      <w:r w:rsidR="00270C60">
        <w:rPr>
          <w:sz w:val="28"/>
          <w:szCs w:val="28"/>
        </w:rPr>
        <w:t>U</w:t>
      </w:r>
      <w:r>
        <w:rPr>
          <w:sz w:val="28"/>
          <w:szCs w:val="28"/>
        </w:rPr>
        <w:t>ILDIN</w:t>
      </w:r>
      <w:r w:rsidR="00270C60">
        <w:rPr>
          <w:sz w:val="28"/>
          <w:szCs w:val="28"/>
        </w:rPr>
        <w:t>G</w:t>
      </w:r>
      <w:r>
        <w:rPr>
          <w:sz w:val="28"/>
          <w:szCs w:val="28"/>
        </w:rPr>
        <w:t>S AND S</w:t>
      </w:r>
      <w:r w:rsidR="00270C60">
        <w:rPr>
          <w:sz w:val="28"/>
          <w:szCs w:val="28"/>
        </w:rPr>
        <w:t>T</w:t>
      </w:r>
      <w:r>
        <w:rPr>
          <w:sz w:val="28"/>
          <w:szCs w:val="28"/>
        </w:rPr>
        <w:t>RUCTURES PE</w:t>
      </w:r>
      <w:r w:rsidR="00270C60">
        <w:rPr>
          <w:sz w:val="28"/>
          <w:szCs w:val="28"/>
        </w:rPr>
        <w:t>R</w:t>
      </w:r>
      <w:r>
        <w:rPr>
          <w:sz w:val="28"/>
          <w:szCs w:val="28"/>
        </w:rPr>
        <w:t xml:space="preserve"> APPROVED LOT INCLUDING</w:t>
      </w:r>
      <w:r w:rsidR="00270C60">
        <w:rPr>
          <w:sz w:val="28"/>
          <w:szCs w:val="28"/>
        </w:rPr>
        <w:t>,</w:t>
      </w:r>
      <w:r>
        <w:rPr>
          <w:sz w:val="28"/>
          <w:szCs w:val="28"/>
        </w:rPr>
        <w:t xml:space="preserve"> A GUEST COTTAGE, ex</w:t>
      </w:r>
      <w:r w:rsidR="00270C60">
        <w:rPr>
          <w:sz w:val="28"/>
          <w:szCs w:val="28"/>
        </w:rPr>
        <w:t>c</w:t>
      </w:r>
      <w:r>
        <w:rPr>
          <w:sz w:val="28"/>
          <w:szCs w:val="28"/>
        </w:rPr>
        <w:t>ept as may be otherwise authorized on active farm parcels.”</w:t>
      </w:r>
    </w:p>
    <w:p w14:paraId="417F2564" w14:textId="7F7260C4" w:rsidR="00822618" w:rsidRDefault="00D93308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Board approved the wording the of new law.  Board is also concerned about private roads may be expanded to include common driveways.  </w:t>
      </w:r>
    </w:p>
    <w:p w14:paraId="6C0EC763" w14:textId="50FAE231" w:rsidR="00B12F17" w:rsidRDefault="00900539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Peppe</w:t>
      </w:r>
      <w:proofErr w:type="spellEnd"/>
      <w:r>
        <w:rPr>
          <w:sz w:val="28"/>
          <w:szCs w:val="28"/>
        </w:rPr>
        <w:t xml:space="preserve"> stated that going forward, the Town Board will be highly sensitive regarding ZBA’s participation in the Master Plan.  </w:t>
      </w:r>
    </w:p>
    <w:p w14:paraId="4BD02A87" w14:textId="0C44981D" w:rsidR="00B12F17" w:rsidRDefault="00900539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Peppe</w:t>
      </w:r>
      <w:proofErr w:type="spellEnd"/>
      <w:r>
        <w:rPr>
          <w:sz w:val="28"/>
          <w:szCs w:val="28"/>
        </w:rPr>
        <w:t xml:space="preserve"> stated that the completion of the Master Plan would take a little longer.  He stated that a draft would be submitted to the community before the end of the year.</w:t>
      </w:r>
    </w:p>
    <w:p w14:paraId="3E8C49EE" w14:textId="3E82ED77" w:rsidR="00900539" w:rsidRDefault="00900539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Peppe</w:t>
      </w:r>
      <w:proofErr w:type="spellEnd"/>
      <w:r>
        <w:rPr>
          <w:sz w:val="28"/>
          <w:szCs w:val="28"/>
        </w:rPr>
        <w:t xml:space="preserve"> stated that there are times when the Town Board runs into common interests </w:t>
      </w:r>
      <w:r w:rsidR="00796843">
        <w:rPr>
          <w:sz w:val="28"/>
          <w:szCs w:val="28"/>
        </w:rPr>
        <w:t xml:space="preserve"> He stated that the Board should be permitted to engage with the ZBA or Planning Board</w:t>
      </w:r>
      <w:r w:rsidR="00727FEC">
        <w:rPr>
          <w:sz w:val="28"/>
          <w:szCs w:val="28"/>
        </w:rPr>
        <w:t xml:space="preserve"> when the TB sees problems coming up.</w:t>
      </w:r>
    </w:p>
    <w:p w14:paraId="3FDCD063" w14:textId="79D35019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Discussion ensued regarding cell towers with Mr. Cook adding to the conversation.</w:t>
      </w:r>
    </w:p>
    <w:p w14:paraId="3AB4C70B" w14:textId="064D439E" w:rsidR="00727FEC" w:rsidRDefault="00727FEC" w:rsidP="006C3C96">
      <w:pPr>
        <w:rPr>
          <w:sz w:val="28"/>
          <w:szCs w:val="28"/>
        </w:rPr>
      </w:pPr>
    </w:p>
    <w:p w14:paraId="5D27ADE8" w14:textId="33117689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As there was no further business, Mr. Myers made the motion to adjourn, seconded by Mr. Tierney.  All in favor:  Unanimous.  Motion carried.</w:t>
      </w:r>
    </w:p>
    <w:p w14:paraId="3FFD4621" w14:textId="7FE4C0EF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05CA7D8D" w14:textId="3D2DFE9A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ZONING BOARD OF APPEALS </w:t>
      </w:r>
    </w:p>
    <w:p w14:paraId="288D2A32" w14:textId="4A6AF548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MEETING OF 10-12-22</w:t>
      </w:r>
    </w:p>
    <w:p w14:paraId="0450ABD1" w14:textId="3A71A331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348E5349" w14:textId="531DF21B" w:rsidR="00727FEC" w:rsidRDefault="00727FEC" w:rsidP="006C3C96">
      <w:pPr>
        <w:rPr>
          <w:sz w:val="28"/>
          <w:szCs w:val="28"/>
        </w:rPr>
      </w:pPr>
    </w:p>
    <w:p w14:paraId="3A21F46D" w14:textId="36B1BDA3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Respectfully Submitted by:________________________________</w:t>
      </w:r>
    </w:p>
    <w:p w14:paraId="1D0C9217" w14:textId="1FFC755D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Mary Dalton</w:t>
      </w:r>
    </w:p>
    <w:p w14:paraId="332F2217" w14:textId="323B93C3" w:rsidR="00727FEC" w:rsidRDefault="00727FEC" w:rsidP="006C3C96">
      <w:pPr>
        <w:rPr>
          <w:sz w:val="28"/>
          <w:szCs w:val="28"/>
        </w:rPr>
      </w:pPr>
    </w:p>
    <w:p w14:paraId="32A07DA7" w14:textId="55DB08E3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Approved by;___________________________________________</w:t>
      </w:r>
    </w:p>
    <w:p w14:paraId="4EF0C76D" w14:textId="09F1A93D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Kathryn Zeyher, Chair</w:t>
      </w:r>
    </w:p>
    <w:p w14:paraId="16F638AB" w14:textId="7EE8B1BD" w:rsidR="00727FEC" w:rsidRDefault="00727FEC" w:rsidP="006C3C96">
      <w:pPr>
        <w:rPr>
          <w:sz w:val="28"/>
          <w:szCs w:val="28"/>
        </w:rPr>
      </w:pPr>
    </w:p>
    <w:p w14:paraId="3FF793A6" w14:textId="4054CE37" w:rsidR="00727FEC" w:rsidRDefault="00727FEC" w:rsidP="006C3C96">
      <w:pPr>
        <w:rPr>
          <w:sz w:val="28"/>
          <w:szCs w:val="28"/>
        </w:rPr>
      </w:pPr>
      <w:r>
        <w:rPr>
          <w:sz w:val="28"/>
          <w:szCs w:val="28"/>
        </w:rPr>
        <w:t>md</w:t>
      </w:r>
    </w:p>
    <w:p w14:paraId="250D519D" w14:textId="5DF0233A" w:rsidR="006C3C96" w:rsidRPr="006C3C96" w:rsidRDefault="006C3C96" w:rsidP="006C3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6C3C96" w:rsidRPr="006C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96"/>
    <w:rsid w:val="00270C60"/>
    <w:rsid w:val="00516A42"/>
    <w:rsid w:val="005E5A37"/>
    <w:rsid w:val="00605631"/>
    <w:rsid w:val="006C3C96"/>
    <w:rsid w:val="00727FEC"/>
    <w:rsid w:val="00796843"/>
    <w:rsid w:val="00822618"/>
    <w:rsid w:val="0086283C"/>
    <w:rsid w:val="00900539"/>
    <w:rsid w:val="009117FC"/>
    <w:rsid w:val="0099346A"/>
    <w:rsid w:val="00A54BB1"/>
    <w:rsid w:val="00A906D5"/>
    <w:rsid w:val="00B009E6"/>
    <w:rsid w:val="00B12F17"/>
    <w:rsid w:val="00D93308"/>
    <w:rsid w:val="00E0787A"/>
    <w:rsid w:val="00E50FC8"/>
    <w:rsid w:val="00EF6BE8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8D90"/>
  <w15:chartTrackingRefBased/>
  <w15:docId w15:val="{A4116D75-0E40-4AAE-A726-7CB129E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2022-11-02T15:26:00Z</cp:lastPrinted>
  <dcterms:created xsi:type="dcterms:W3CDTF">2023-04-14T14:04:00Z</dcterms:created>
  <dcterms:modified xsi:type="dcterms:W3CDTF">2023-04-14T14:04:00Z</dcterms:modified>
</cp:coreProperties>
</file>