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AF92" w14:textId="77777777" w:rsidR="004F64F8" w:rsidRDefault="004F64F8" w:rsidP="004F6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48822D3D" w14:textId="77777777" w:rsidR="004F64F8" w:rsidRDefault="004F64F8" w:rsidP="004F64F8">
      <w:pPr>
        <w:rPr>
          <w:sz w:val="28"/>
          <w:szCs w:val="28"/>
        </w:rPr>
      </w:pPr>
    </w:p>
    <w:p w14:paraId="033982BD" w14:textId="562A3FF6" w:rsidR="006A6336" w:rsidRDefault="004F64F8" w:rsidP="004F6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C023B">
        <w:rPr>
          <w:sz w:val="28"/>
          <w:szCs w:val="28"/>
        </w:rPr>
        <w:t>TOWN OF STANFORD</w:t>
      </w:r>
    </w:p>
    <w:p w14:paraId="027541BF" w14:textId="3281AB38" w:rsidR="003C023B" w:rsidRDefault="003C023B" w:rsidP="003C023B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APPEALS</w:t>
      </w:r>
    </w:p>
    <w:p w14:paraId="0F6438E4" w14:textId="79DBD620" w:rsidR="003C023B" w:rsidRDefault="003C023B" w:rsidP="003C023B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5-10-23</w:t>
      </w:r>
    </w:p>
    <w:p w14:paraId="389804C3" w14:textId="77777777" w:rsidR="003C023B" w:rsidRDefault="003C023B" w:rsidP="003C023B">
      <w:pPr>
        <w:jc w:val="center"/>
        <w:rPr>
          <w:sz w:val="28"/>
          <w:szCs w:val="28"/>
        </w:rPr>
      </w:pPr>
    </w:p>
    <w:p w14:paraId="5D0ED988" w14:textId="0D6298DF" w:rsidR="003C023B" w:rsidRDefault="003C023B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Present: </w:t>
      </w:r>
      <w:r>
        <w:rPr>
          <w:sz w:val="28"/>
          <w:szCs w:val="28"/>
        </w:rPr>
        <w:tab/>
        <w:t xml:space="preserve"> Kathryn Zeyher, Chair</w:t>
      </w:r>
    </w:p>
    <w:p w14:paraId="7EA72DF0" w14:textId="2E99D6B7" w:rsidR="003C023B" w:rsidRDefault="003C023B" w:rsidP="003C02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James Myers</w:t>
      </w:r>
    </w:p>
    <w:p w14:paraId="45C61C65" w14:textId="5D01B886" w:rsidR="003C023B" w:rsidRDefault="003C023B" w:rsidP="003C02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Patrick Tierney</w:t>
      </w:r>
    </w:p>
    <w:p w14:paraId="6CA54D99" w14:textId="6BF6FC49" w:rsidR="003C023B" w:rsidRDefault="003C023B" w:rsidP="003C02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Ben Rathjen</w:t>
      </w:r>
    </w:p>
    <w:p w14:paraId="0552E65D" w14:textId="315612B2" w:rsidR="003C023B" w:rsidRDefault="003C023B" w:rsidP="003C02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Steve Mosher</w:t>
      </w:r>
    </w:p>
    <w:p w14:paraId="0A49CD0B" w14:textId="77492DA2" w:rsidR="003C023B" w:rsidRDefault="003C023B" w:rsidP="003C023B">
      <w:pPr>
        <w:rPr>
          <w:sz w:val="28"/>
          <w:szCs w:val="28"/>
        </w:rPr>
      </w:pPr>
      <w:r>
        <w:rPr>
          <w:sz w:val="28"/>
          <w:szCs w:val="28"/>
        </w:rPr>
        <w:t>Also Present:  Wendy Burton, Town Board Liaison</w:t>
      </w:r>
    </w:p>
    <w:p w14:paraId="11FED2D7" w14:textId="77777777" w:rsidR="003C023B" w:rsidRDefault="003C023B" w:rsidP="003C023B">
      <w:pPr>
        <w:rPr>
          <w:sz w:val="28"/>
          <w:szCs w:val="28"/>
        </w:rPr>
      </w:pPr>
    </w:p>
    <w:p w14:paraId="0F4122C7" w14:textId="4E8ADD11" w:rsidR="00E03A78" w:rsidRDefault="003C023B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MEARS AREA VARIANCE:  Ms. Zeyher read the denial letter from Don Smith, Building Inspector.  </w:t>
      </w:r>
      <w:r w:rsidR="00E03A78">
        <w:rPr>
          <w:sz w:val="28"/>
          <w:szCs w:val="28"/>
        </w:rPr>
        <w:t>Regarding the garage, t</w:t>
      </w:r>
      <w:r>
        <w:rPr>
          <w:sz w:val="28"/>
          <w:szCs w:val="28"/>
        </w:rPr>
        <w:t xml:space="preserve">he proposed structure needs a </w:t>
      </w:r>
      <w:proofErr w:type="gramStart"/>
      <w:r>
        <w:rPr>
          <w:sz w:val="28"/>
          <w:szCs w:val="28"/>
        </w:rPr>
        <w:t>3</w:t>
      </w:r>
      <w:r w:rsidR="004F64F8">
        <w:rPr>
          <w:sz w:val="28"/>
          <w:szCs w:val="28"/>
        </w:rPr>
        <w:t>0  foot</w:t>
      </w:r>
      <w:proofErr w:type="gramEnd"/>
      <w:r w:rsidR="004F64F8">
        <w:rPr>
          <w:sz w:val="28"/>
          <w:szCs w:val="28"/>
        </w:rPr>
        <w:t xml:space="preserve"> front line variance.  The present structure will be demolished and a new one built.  </w:t>
      </w:r>
    </w:p>
    <w:p w14:paraId="6E77D056" w14:textId="3CAC379A" w:rsidR="00080800" w:rsidRDefault="00E03A78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Regarding the house, there is a need for a </w:t>
      </w:r>
      <w:proofErr w:type="gramStart"/>
      <w:r>
        <w:rPr>
          <w:sz w:val="28"/>
          <w:szCs w:val="28"/>
        </w:rPr>
        <w:t>37 foot</w:t>
      </w:r>
      <w:proofErr w:type="gramEnd"/>
      <w:r>
        <w:rPr>
          <w:sz w:val="28"/>
          <w:szCs w:val="28"/>
        </w:rPr>
        <w:t xml:space="preserve"> sideline </w:t>
      </w:r>
      <w:proofErr w:type="gramStart"/>
      <w:r>
        <w:rPr>
          <w:sz w:val="28"/>
          <w:szCs w:val="28"/>
        </w:rPr>
        <w:t>set back</w:t>
      </w:r>
      <w:proofErr w:type="gramEnd"/>
      <w:r>
        <w:rPr>
          <w:sz w:val="28"/>
          <w:szCs w:val="28"/>
        </w:rPr>
        <w:t xml:space="preserve">.  Front line setback </w:t>
      </w:r>
      <w:r w:rsidR="004F64F8">
        <w:rPr>
          <w:sz w:val="28"/>
          <w:szCs w:val="28"/>
        </w:rPr>
        <w:t>is 30 feet, as per homeowner and building inspector.</w:t>
      </w:r>
      <w:r>
        <w:rPr>
          <w:sz w:val="28"/>
          <w:szCs w:val="28"/>
        </w:rPr>
        <w:t xml:space="preserve">  </w:t>
      </w:r>
    </w:p>
    <w:p w14:paraId="024682E5" w14:textId="77777777" w:rsidR="00080800" w:rsidRDefault="00080800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Ms. Zeyher stated that they would need to </w:t>
      </w:r>
      <w:proofErr w:type="gramStart"/>
      <w:r>
        <w:rPr>
          <w:sz w:val="28"/>
          <w:szCs w:val="28"/>
        </w:rPr>
        <w:t>make a plan</w:t>
      </w:r>
      <w:proofErr w:type="gramEnd"/>
      <w:r>
        <w:rPr>
          <w:sz w:val="28"/>
          <w:szCs w:val="28"/>
        </w:rPr>
        <w:t xml:space="preserve"> for a site visit. </w:t>
      </w:r>
    </w:p>
    <w:p w14:paraId="475F300E" w14:textId="35DDE470" w:rsidR="00080800" w:rsidRDefault="00080800" w:rsidP="003C023B">
      <w:pPr>
        <w:rPr>
          <w:sz w:val="28"/>
          <w:szCs w:val="28"/>
        </w:rPr>
      </w:pPr>
      <w:r>
        <w:rPr>
          <w:sz w:val="28"/>
          <w:szCs w:val="28"/>
        </w:rPr>
        <w:t>Mr. Myers made the motion to schedule a public hearing on June 14h.  Seconded by Mr. Tierney.  All in favor:  Unanimous.</w:t>
      </w:r>
    </w:p>
    <w:p w14:paraId="14EFBA09" w14:textId="77777777" w:rsidR="004F64F8" w:rsidRDefault="004F64F8" w:rsidP="003C023B">
      <w:pPr>
        <w:rPr>
          <w:sz w:val="28"/>
          <w:szCs w:val="28"/>
        </w:rPr>
      </w:pPr>
    </w:p>
    <w:p w14:paraId="490E9E7B" w14:textId="60D65A38" w:rsidR="0032755A" w:rsidRDefault="0032755A" w:rsidP="003C023B">
      <w:pPr>
        <w:rPr>
          <w:sz w:val="28"/>
          <w:szCs w:val="28"/>
        </w:rPr>
      </w:pPr>
      <w:r>
        <w:rPr>
          <w:sz w:val="28"/>
          <w:szCs w:val="28"/>
        </w:rPr>
        <w:t>LOEDY</w:t>
      </w:r>
      <w:r w:rsidR="00A43B8B">
        <w:rPr>
          <w:sz w:val="28"/>
          <w:szCs w:val="28"/>
        </w:rPr>
        <w:t>/SNARE/O</w:t>
      </w:r>
      <w:r w:rsidR="00131303">
        <w:rPr>
          <w:sz w:val="28"/>
          <w:szCs w:val="28"/>
        </w:rPr>
        <w:t>’</w:t>
      </w:r>
      <w:r w:rsidR="00A43B8B">
        <w:rPr>
          <w:sz w:val="28"/>
          <w:szCs w:val="28"/>
        </w:rPr>
        <w:t xml:space="preserve">GRADY AREA VARIANCE: </w:t>
      </w:r>
      <w:r>
        <w:rPr>
          <w:sz w:val="28"/>
          <w:szCs w:val="28"/>
        </w:rPr>
        <w:t xml:space="preserve">  141 Shelley Hill Road, Clinton Corners, N.Y.  Ms. Zeyher excused herself from this proceeding, as she lives near this project.  </w:t>
      </w:r>
      <w:r w:rsidR="00040523">
        <w:rPr>
          <w:sz w:val="28"/>
          <w:szCs w:val="28"/>
        </w:rPr>
        <w:t xml:space="preserve"> </w:t>
      </w:r>
    </w:p>
    <w:p w14:paraId="4A29A578" w14:textId="77777777" w:rsidR="00131303" w:rsidRDefault="00131303" w:rsidP="003C023B">
      <w:pPr>
        <w:rPr>
          <w:sz w:val="28"/>
          <w:szCs w:val="28"/>
        </w:rPr>
      </w:pPr>
    </w:p>
    <w:p w14:paraId="220C2AD7" w14:textId="799AFEB0" w:rsidR="0032755A" w:rsidRDefault="0032755A" w:rsidP="003C02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301249F2" w14:textId="77777777" w:rsidR="0032755A" w:rsidRDefault="0032755A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Zoning Board Appeals </w:t>
      </w:r>
    </w:p>
    <w:p w14:paraId="4805880B" w14:textId="77777777" w:rsidR="0032755A" w:rsidRDefault="0032755A" w:rsidP="003C023B">
      <w:pPr>
        <w:rPr>
          <w:sz w:val="28"/>
          <w:szCs w:val="28"/>
        </w:rPr>
      </w:pPr>
      <w:r>
        <w:rPr>
          <w:sz w:val="28"/>
          <w:szCs w:val="28"/>
        </w:rPr>
        <w:t>Meeting of 5-10-23</w:t>
      </w:r>
    </w:p>
    <w:p w14:paraId="46ADA4D3" w14:textId="1F6915AB" w:rsidR="0032755A" w:rsidRDefault="0032755A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Page 2 </w:t>
      </w:r>
    </w:p>
    <w:p w14:paraId="30CF0A0A" w14:textId="77777777" w:rsidR="0032755A" w:rsidRDefault="0032755A" w:rsidP="003C023B">
      <w:pPr>
        <w:rPr>
          <w:sz w:val="28"/>
          <w:szCs w:val="28"/>
        </w:rPr>
      </w:pPr>
    </w:p>
    <w:p w14:paraId="2958AAED" w14:textId="515AB52C" w:rsidR="00080800" w:rsidRDefault="00A43B8B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Loedy</w:t>
      </w:r>
      <w:proofErr w:type="spellEnd"/>
      <w:r w:rsidR="00477D4D">
        <w:rPr>
          <w:sz w:val="28"/>
          <w:szCs w:val="28"/>
        </w:rPr>
        <w:t>, representing the owners,</w:t>
      </w:r>
      <w:r>
        <w:rPr>
          <w:sz w:val="28"/>
          <w:szCs w:val="28"/>
        </w:rPr>
        <w:t xml:space="preserve"> is </w:t>
      </w:r>
      <w:r w:rsidR="00737553">
        <w:rPr>
          <w:sz w:val="28"/>
          <w:szCs w:val="28"/>
        </w:rPr>
        <w:t xml:space="preserve">proposing </w:t>
      </w:r>
      <w:proofErr w:type="gramStart"/>
      <w:r w:rsidR="00737553">
        <w:rPr>
          <w:sz w:val="28"/>
          <w:szCs w:val="28"/>
        </w:rPr>
        <w:t>a conversion</w:t>
      </w:r>
      <w:proofErr w:type="gramEnd"/>
      <w:r w:rsidR="00737553">
        <w:rPr>
          <w:sz w:val="28"/>
          <w:szCs w:val="28"/>
        </w:rPr>
        <w:t xml:space="preserve"> of a garage into an accessory apartment. </w:t>
      </w:r>
      <w:r w:rsidR="00C52ECC">
        <w:rPr>
          <w:sz w:val="28"/>
          <w:szCs w:val="28"/>
        </w:rPr>
        <w:t xml:space="preserve"> Applicant is requesting a</w:t>
      </w:r>
      <w:r w:rsidR="00956868">
        <w:rPr>
          <w:sz w:val="28"/>
          <w:szCs w:val="28"/>
        </w:rPr>
        <w:t>n</w:t>
      </w:r>
      <w:r w:rsidR="00C52ECC">
        <w:rPr>
          <w:sz w:val="28"/>
          <w:szCs w:val="28"/>
        </w:rPr>
        <w:t xml:space="preserve"> 870 square foot variance for the garage/accessory apartment.</w:t>
      </w:r>
    </w:p>
    <w:p w14:paraId="75688D49" w14:textId="4320532F" w:rsidR="00C52ECC" w:rsidRDefault="00C52ECC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As there is a </w:t>
      </w:r>
      <w:r w:rsidR="00131303">
        <w:rPr>
          <w:sz w:val="28"/>
          <w:szCs w:val="28"/>
        </w:rPr>
        <w:t xml:space="preserve">proposed </w:t>
      </w:r>
      <w:r>
        <w:rPr>
          <w:sz w:val="28"/>
          <w:szCs w:val="28"/>
        </w:rPr>
        <w:t xml:space="preserve">carport attached to the garage, there is a need </w:t>
      </w:r>
      <w:r w:rsidR="00131303">
        <w:rPr>
          <w:sz w:val="28"/>
          <w:szCs w:val="28"/>
        </w:rPr>
        <w:t>f</w:t>
      </w:r>
      <w:r>
        <w:rPr>
          <w:sz w:val="28"/>
          <w:szCs w:val="28"/>
        </w:rPr>
        <w:t>or a 116 square foot area variance for the carport itsel</w:t>
      </w:r>
      <w:r w:rsidR="004059AE">
        <w:rPr>
          <w:sz w:val="28"/>
          <w:szCs w:val="28"/>
        </w:rPr>
        <w:t>f</w:t>
      </w:r>
      <w:r w:rsidR="00D70C6A">
        <w:rPr>
          <w:sz w:val="28"/>
          <w:szCs w:val="28"/>
        </w:rPr>
        <w:t xml:space="preserve"> and a </w:t>
      </w:r>
      <w:proofErr w:type="gramStart"/>
      <w:r w:rsidR="00D70C6A">
        <w:rPr>
          <w:sz w:val="28"/>
          <w:szCs w:val="28"/>
        </w:rPr>
        <w:t>23 foot</w:t>
      </w:r>
      <w:proofErr w:type="gramEnd"/>
      <w:r w:rsidR="00D70C6A">
        <w:rPr>
          <w:sz w:val="28"/>
          <w:szCs w:val="28"/>
        </w:rPr>
        <w:t xml:space="preserve"> front yard setback</w:t>
      </w:r>
      <w:r>
        <w:rPr>
          <w:sz w:val="28"/>
          <w:szCs w:val="28"/>
        </w:rPr>
        <w:t>.    Mr. Myers made the motion to schedule a Public Hearing for June 14, 2023.  Ben Rathjen seconded.  All in favor:  Mr. Myers, Mr. Tierney, Mr. Rathjen and Mr. Mosher.  Ms. Zeyher abstained.</w:t>
      </w:r>
      <w:r w:rsidR="004059AE">
        <w:rPr>
          <w:sz w:val="28"/>
          <w:szCs w:val="28"/>
        </w:rPr>
        <w:t xml:space="preserve">  </w:t>
      </w:r>
    </w:p>
    <w:p w14:paraId="0A5BDCDA" w14:textId="117F6705" w:rsidR="00C52ECC" w:rsidRDefault="00D70C6A" w:rsidP="00DB4594">
      <w:pPr>
        <w:rPr>
          <w:sz w:val="28"/>
          <w:szCs w:val="28"/>
        </w:rPr>
      </w:pPr>
      <w:r>
        <w:rPr>
          <w:sz w:val="28"/>
          <w:szCs w:val="28"/>
        </w:rPr>
        <w:t>BEN RATHJEN</w:t>
      </w:r>
      <w:r w:rsidR="00956868">
        <w:rPr>
          <w:sz w:val="28"/>
          <w:szCs w:val="28"/>
        </w:rPr>
        <w:t>,</w:t>
      </w:r>
      <w:r>
        <w:rPr>
          <w:sz w:val="28"/>
          <w:szCs w:val="28"/>
        </w:rPr>
        <w:t xml:space="preserve"> 158 Charwell Drive</w:t>
      </w:r>
      <w:r w:rsidR="00DB4594">
        <w:rPr>
          <w:sz w:val="28"/>
          <w:szCs w:val="28"/>
        </w:rPr>
        <w:t xml:space="preserve"> requested review of guidelines placed on his property by Don Smith</w:t>
      </w:r>
      <w:r w:rsidR="004059AE">
        <w:rPr>
          <w:sz w:val="28"/>
          <w:szCs w:val="28"/>
        </w:rPr>
        <w:t>,</w:t>
      </w:r>
      <w:r w:rsidR="00DB4594">
        <w:rPr>
          <w:sz w:val="28"/>
          <w:szCs w:val="28"/>
        </w:rPr>
        <w:t xml:space="preserve"> Building Inspector and ZEO.  Mr. Rathjen is questioning the authority for placement of these guidelines.  </w:t>
      </w:r>
    </w:p>
    <w:p w14:paraId="4CC78DD4" w14:textId="63D99FCE" w:rsidR="00DB4594" w:rsidRDefault="00DB4594" w:rsidP="00DB4594">
      <w:pPr>
        <w:rPr>
          <w:sz w:val="28"/>
          <w:szCs w:val="28"/>
        </w:rPr>
      </w:pPr>
      <w:r>
        <w:rPr>
          <w:sz w:val="28"/>
          <w:szCs w:val="28"/>
        </w:rPr>
        <w:t>Mr. Rathjen reports receiving an enforcement visit by Don Smith afte</w:t>
      </w:r>
      <w:r w:rsidR="00481955">
        <w:rPr>
          <w:sz w:val="28"/>
          <w:szCs w:val="28"/>
        </w:rPr>
        <w:t>r</w:t>
      </w:r>
      <w:r>
        <w:rPr>
          <w:sz w:val="28"/>
          <w:szCs w:val="28"/>
        </w:rPr>
        <w:t xml:space="preserve"> Wendy Burton, Town Supervisor, submitted an email outlining an anonymous complaint regarding these guidelines.  Ms. Zeyher distributed </w:t>
      </w:r>
      <w:proofErr w:type="gramStart"/>
      <w:r>
        <w:rPr>
          <w:sz w:val="28"/>
          <w:szCs w:val="28"/>
        </w:rPr>
        <w:t>NYS</w:t>
      </w:r>
      <w:proofErr w:type="gramEnd"/>
      <w:r>
        <w:rPr>
          <w:sz w:val="28"/>
          <w:szCs w:val="28"/>
        </w:rPr>
        <w:t xml:space="preserve"> Zoning Enforcement Handout to the Board for review.  </w:t>
      </w:r>
    </w:p>
    <w:p w14:paraId="4A52C9D7" w14:textId="64041622" w:rsidR="00DB4594" w:rsidRDefault="00DB4594" w:rsidP="00DB4594">
      <w:pPr>
        <w:rPr>
          <w:sz w:val="28"/>
          <w:szCs w:val="28"/>
        </w:rPr>
      </w:pPr>
      <w:r>
        <w:rPr>
          <w:sz w:val="28"/>
          <w:szCs w:val="28"/>
        </w:rPr>
        <w:t xml:space="preserve">The ZBA Board discussed the “ZEO’s power </w:t>
      </w:r>
      <w:r w:rsidR="00956868">
        <w:rPr>
          <w:sz w:val="28"/>
          <w:szCs w:val="28"/>
        </w:rPr>
        <w:t>to</w:t>
      </w:r>
      <w:r>
        <w:rPr>
          <w:sz w:val="28"/>
          <w:szCs w:val="28"/>
        </w:rPr>
        <w:t xml:space="preserve"> limit </w:t>
      </w:r>
      <w:r w:rsidR="00956868">
        <w:rPr>
          <w:sz w:val="28"/>
          <w:szCs w:val="28"/>
        </w:rPr>
        <w:t>the</w:t>
      </w:r>
      <w:r>
        <w:rPr>
          <w:sz w:val="28"/>
          <w:szCs w:val="28"/>
        </w:rPr>
        <w:t xml:space="preserve"> enforcement of the law as written” as per the NYS.  A letter will be written to</w:t>
      </w:r>
      <w:r w:rsidR="00481955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ZEO notifying him of the ZBA appeal presented by </w:t>
      </w:r>
      <w:r w:rsidR="00A43B8B">
        <w:rPr>
          <w:sz w:val="28"/>
          <w:szCs w:val="28"/>
        </w:rPr>
        <w:t xml:space="preserve">Mr. Rathjen including the understanding that this appeal  places into effect a stay against further enforcement.  </w:t>
      </w:r>
    </w:p>
    <w:p w14:paraId="5BBF006B" w14:textId="11290BC4" w:rsidR="004A6529" w:rsidRDefault="00A43B8B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Due to the complex nature of this appeal, the ZBA board unanimously decided not to make any determination on this </w:t>
      </w:r>
      <w:r w:rsidR="00481955">
        <w:rPr>
          <w:sz w:val="28"/>
          <w:szCs w:val="28"/>
        </w:rPr>
        <w:t>re</w:t>
      </w:r>
      <w:r>
        <w:rPr>
          <w:sz w:val="28"/>
          <w:szCs w:val="28"/>
        </w:rPr>
        <w:t>quest at this time,</w:t>
      </w:r>
      <w:r w:rsidR="004059AE">
        <w:rPr>
          <w:sz w:val="28"/>
          <w:szCs w:val="28"/>
        </w:rPr>
        <w:t xml:space="preserve"> as</w:t>
      </w:r>
      <w:r>
        <w:rPr>
          <w:sz w:val="28"/>
          <w:szCs w:val="28"/>
        </w:rPr>
        <w:t xml:space="preserve"> further research and review of Zoning law is needed</w:t>
      </w:r>
      <w:r w:rsidR="004059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Mr. Rathjen was invited to reappear at the next ZBA meeting.</w:t>
      </w:r>
    </w:p>
    <w:p w14:paraId="45DAF6E4" w14:textId="77777777" w:rsidR="004059AE" w:rsidRDefault="004059AE" w:rsidP="003C023B">
      <w:pPr>
        <w:rPr>
          <w:sz w:val="28"/>
          <w:szCs w:val="28"/>
        </w:rPr>
      </w:pPr>
    </w:p>
    <w:p w14:paraId="7FDD917B" w14:textId="77777777" w:rsidR="004059AE" w:rsidRDefault="004059AE" w:rsidP="003C023B">
      <w:pPr>
        <w:rPr>
          <w:sz w:val="28"/>
          <w:szCs w:val="28"/>
        </w:rPr>
      </w:pPr>
    </w:p>
    <w:p w14:paraId="4653B7D6" w14:textId="301FB391" w:rsidR="004059AE" w:rsidRDefault="004059AE" w:rsidP="003C02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55DB3251" w14:textId="1C78E3EA" w:rsidR="004059AE" w:rsidRDefault="004059AE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Zoning Board of Appeals </w:t>
      </w:r>
    </w:p>
    <w:p w14:paraId="0C79FA0C" w14:textId="44D1B6A7" w:rsidR="004059AE" w:rsidRDefault="004059AE" w:rsidP="003C023B">
      <w:pPr>
        <w:rPr>
          <w:sz w:val="28"/>
          <w:szCs w:val="28"/>
        </w:rPr>
      </w:pPr>
      <w:r>
        <w:rPr>
          <w:sz w:val="28"/>
          <w:szCs w:val="28"/>
        </w:rPr>
        <w:t>Meeting of 5-10-23</w:t>
      </w:r>
    </w:p>
    <w:p w14:paraId="7E5AA008" w14:textId="75BA4E4F" w:rsidR="004059AE" w:rsidRDefault="004059AE" w:rsidP="003C023B">
      <w:pPr>
        <w:rPr>
          <w:sz w:val="28"/>
          <w:szCs w:val="28"/>
        </w:rPr>
      </w:pPr>
      <w:r>
        <w:rPr>
          <w:sz w:val="28"/>
          <w:szCs w:val="28"/>
        </w:rPr>
        <w:t>Page 3</w:t>
      </w:r>
    </w:p>
    <w:p w14:paraId="321B4B99" w14:textId="77777777" w:rsidR="004059AE" w:rsidRDefault="004059AE" w:rsidP="003C023B">
      <w:pPr>
        <w:rPr>
          <w:sz w:val="28"/>
          <w:szCs w:val="28"/>
        </w:rPr>
      </w:pPr>
    </w:p>
    <w:p w14:paraId="3808FF34" w14:textId="77777777" w:rsidR="004059AE" w:rsidRDefault="004059AE" w:rsidP="003C023B">
      <w:pPr>
        <w:rPr>
          <w:sz w:val="28"/>
          <w:szCs w:val="28"/>
        </w:rPr>
      </w:pPr>
    </w:p>
    <w:p w14:paraId="4D50ED73" w14:textId="5C2FFCFB" w:rsidR="004A6529" w:rsidRDefault="004A6529" w:rsidP="003C023B">
      <w:pPr>
        <w:rPr>
          <w:sz w:val="28"/>
          <w:szCs w:val="28"/>
        </w:rPr>
      </w:pPr>
      <w:r>
        <w:rPr>
          <w:sz w:val="28"/>
          <w:szCs w:val="28"/>
        </w:rPr>
        <w:t>Respectfully Submitted By____________________________________</w:t>
      </w:r>
    </w:p>
    <w:p w14:paraId="0F5D55FB" w14:textId="4F37F35C" w:rsidR="00C52ECC" w:rsidRDefault="004A6529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Mary Dalton Recording Secretary</w:t>
      </w:r>
    </w:p>
    <w:p w14:paraId="35EEE227" w14:textId="3A927AF0" w:rsidR="004A6529" w:rsidRDefault="004A6529" w:rsidP="003C023B">
      <w:pPr>
        <w:rPr>
          <w:sz w:val="28"/>
          <w:szCs w:val="28"/>
        </w:rPr>
      </w:pPr>
      <w:r>
        <w:rPr>
          <w:sz w:val="28"/>
          <w:szCs w:val="28"/>
        </w:rPr>
        <w:t>Approved By:  ____________________________________________</w:t>
      </w:r>
    </w:p>
    <w:p w14:paraId="5F2354E6" w14:textId="72EDDEDC" w:rsidR="004A6529" w:rsidRDefault="004A6529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Kathryn Zeyher, Chair</w:t>
      </w:r>
    </w:p>
    <w:p w14:paraId="428342D1" w14:textId="058062BD" w:rsidR="003C023B" w:rsidRDefault="00E03A78" w:rsidP="003C02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C7E0CD" w14:textId="3947E37D" w:rsidR="004059AE" w:rsidRPr="003C023B" w:rsidRDefault="004059AE" w:rsidP="003C023B">
      <w:pPr>
        <w:rPr>
          <w:sz w:val="28"/>
          <w:szCs w:val="28"/>
        </w:rPr>
      </w:pPr>
      <w:r>
        <w:rPr>
          <w:sz w:val="28"/>
          <w:szCs w:val="28"/>
        </w:rPr>
        <w:t>/md</w:t>
      </w:r>
    </w:p>
    <w:sectPr w:rsidR="004059AE" w:rsidRPr="003C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3B"/>
    <w:rsid w:val="00040523"/>
    <w:rsid w:val="00080800"/>
    <w:rsid w:val="00131303"/>
    <w:rsid w:val="001C3D0F"/>
    <w:rsid w:val="0032755A"/>
    <w:rsid w:val="003C023B"/>
    <w:rsid w:val="004059AE"/>
    <w:rsid w:val="00477D4D"/>
    <w:rsid w:val="00481955"/>
    <w:rsid w:val="004A6529"/>
    <w:rsid w:val="004B2C0F"/>
    <w:rsid w:val="004F64F8"/>
    <w:rsid w:val="006A6336"/>
    <w:rsid w:val="00737553"/>
    <w:rsid w:val="00761D48"/>
    <w:rsid w:val="00956868"/>
    <w:rsid w:val="0099346A"/>
    <w:rsid w:val="00A43B8B"/>
    <w:rsid w:val="00A906D5"/>
    <w:rsid w:val="00C52ECC"/>
    <w:rsid w:val="00D70C6A"/>
    <w:rsid w:val="00DB4594"/>
    <w:rsid w:val="00E0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05BB"/>
  <w15:chartTrackingRefBased/>
  <w15:docId w15:val="{D44B45A0-008A-4B5B-A10C-0120793C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2023-05-17T16:06:00Z</cp:lastPrinted>
  <dcterms:created xsi:type="dcterms:W3CDTF">2023-11-14T16:21:00Z</dcterms:created>
  <dcterms:modified xsi:type="dcterms:W3CDTF">2023-11-14T16:21:00Z</dcterms:modified>
</cp:coreProperties>
</file>